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方正小标宋简体" w:eastAsia="方正小标宋简体"/>
          <w:sz w:val="44"/>
          <w:szCs w:val="44"/>
        </w:rPr>
      </w:pPr>
      <w:bookmarkStart w:id="0" w:name="_GoBack"/>
      <w:bookmarkEnd w:id="0"/>
      <w:r>
        <w:rPr>
          <w:rFonts w:hint="eastAsia" w:ascii="方正小标宋简体" w:eastAsia="方正小标宋简体"/>
          <w:sz w:val="44"/>
          <w:szCs w:val="44"/>
        </w:rPr>
        <w:t>河南省“百年风华史  中原廉洁志”</w:t>
      </w:r>
    </w:p>
    <w:p>
      <w:pPr>
        <w:spacing w:line="620" w:lineRule="exact"/>
        <w:jc w:val="center"/>
        <w:rPr>
          <w:rFonts w:ascii="方正小标宋简体" w:eastAsia="方正小标宋简体"/>
          <w:spacing w:val="34"/>
          <w:sz w:val="44"/>
          <w:szCs w:val="44"/>
        </w:rPr>
      </w:pPr>
      <w:r>
        <w:rPr>
          <w:rFonts w:hint="eastAsia" w:ascii="方正小标宋简体" w:eastAsia="方正小标宋简体"/>
          <w:spacing w:val="34"/>
          <w:sz w:val="44"/>
          <w:szCs w:val="44"/>
        </w:rPr>
        <w:t>微视频故事剧本征集评选活动方案</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为推动党史学习教育走深走实，增强廉政教育工作的吸引力、感召力，扩大廉政教育覆盖面，省纪委监委宣传部、新华通讯社新闻信息中心河南中心、河南日报报业集团、河南广播电视台、省作家协会、省漫画家协会决定在全省联合开展“百年风华史</w:t>
      </w:r>
      <w:r>
        <w:rPr>
          <w:rFonts w:ascii="仿宋_GB2312" w:eastAsia="仿宋_GB2312"/>
          <w:sz w:val="32"/>
          <w:szCs w:val="32"/>
        </w:rPr>
        <w:t xml:space="preserve">  </w:t>
      </w:r>
      <w:r>
        <w:rPr>
          <w:rFonts w:hint="eastAsia" w:ascii="仿宋_GB2312" w:eastAsia="仿宋_GB2312"/>
          <w:sz w:val="32"/>
          <w:szCs w:val="32"/>
        </w:rPr>
        <w:t>中原廉洁志”微视频故事剧本征集评选活动。</w:t>
      </w:r>
    </w:p>
    <w:p>
      <w:pPr>
        <w:ind w:firstLine="640" w:firstLineChars="200"/>
        <w:rPr>
          <w:rFonts w:ascii="黑体" w:hAnsi="黑体" w:eastAsia="黑体"/>
          <w:sz w:val="32"/>
          <w:szCs w:val="32"/>
        </w:rPr>
      </w:pPr>
      <w:r>
        <w:rPr>
          <w:rFonts w:hint="eastAsia" w:ascii="黑体" w:hAnsi="黑体" w:eastAsia="黑体"/>
          <w:sz w:val="32"/>
          <w:szCs w:val="32"/>
        </w:rPr>
        <w:t>一、指导思想</w:t>
      </w:r>
    </w:p>
    <w:p>
      <w:pPr>
        <w:ind w:firstLine="640" w:firstLineChars="200"/>
        <w:rPr>
          <w:rFonts w:ascii="仿宋_GB2312" w:eastAsia="仿宋_GB2312"/>
          <w:sz w:val="32"/>
          <w:szCs w:val="32"/>
        </w:rPr>
      </w:pPr>
      <w:r>
        <w:rPr>
          <w:rFonts w:hint="eastAsia" w:ascii="仿宋_GB2312" w:eastAsia="仿宋_GB2312"/>
          <w:sz w:val="32"/>
          <w:szCs w:val="32"/>
        </w:rPr>
        <w:t>以习近平新时代中国特色社会主义思想为指导，认真学习贯彻习近平总书记在党史学习教育动员大会上的重要讲话精神，落实十九届中央纪委五次全会、十届省纪委六次全会的工作部署要求，重温党的纪检监察事业发展史，生动展现百年辉煌中的纪监风采，用情讲好河南百年历程中的正风肃纪反腐故事，从党的自我革命史中汲取继续前进的智慧和力量，学史明理、学史增信、学史崇德、学史力行，助推党史学习教育扎实开展，为“十四五”开好局、起好步提供坚强保障，以优异成绩庆祝中国共产党成立100周年。</w:t>
      </w:r>
    </w:p>
    <w:p>
      <w:pPr>
        <w:ind w:firstLine="640" w:firstLineChars="200"/>
        <w:rPr>
          <w:rFonts w:ascii="黑体" w:hAnsi="黑体" w:eastAsia="黑体"/>
          <w:sz w:val="32"/>
          <w:szCs w:val="32"/>
        </w:rPr>
      </w:pPr>
      <w:r>
        <w:rPr>
          <w:rFonts w:hint="eastAsia" w:ascii="黑体" w:hAnsi="黑体" w:eastAsia="黑体"/>
          <w:sz w:val="32"/>
          <w:szCs w:val="32"/>
        </w:rPr>
        <w:t>二、组织单位</w:t>
      </w:r>
    </w:p>
    <w:p>
      <w:pPr>
        <w:ind w:firstLine="640" w:firstLineChars="200"/>
        <w:rPr>
          <w:rFonts w:ascii="仿宋_GB2312" w:eastAsia="仿宋_GB2312"/>
          <w:sz w:val="32"/>
          <w:szCs w:val="32"/>
        </w:rPr>
      </w:pPr>
      <w:r>
        <w:rPr>
          <w:rFonts w:hint="eastAsia" w:ascii="仿宋_GB2312" w:eastAsia="仿宋_GB2312"/>
          <w:sz w:val="32"/>
          <w:szCs w:val="32"/>
        </w:rPr>
        <w:t>主办单位：河南省纪委监委宣传部、新华通讯社新闻信息中心河南中心、河南日报报业集团、河南广播电视台。</w:t>
      </w:r>
    </w:p>
    <w:p>
      <w:pPr>
        <w:ind w:firstLine="640" w:firstLineChars="200"/>
        <w:rPr>
          <w:rFonts w:ascii="仿宋_GB2312" w:eastAsia="仿宋_GB2312"/>
          <w:sz w:val="32"/>
          <w:szCs w:val="32"/>
        </w:rPr>
      </w:pPr>
      <w:r>
        <w:rPr>
          <w:rFonts w:hint="eastAsia" w:ascii="仿宋_GB2312" w:eastAsia="仿宋_GB2312"/>
          <w:sz w:val="32"/>
          <w:szCs w:val="32"/>
        </w:rPr>
        <w:t>承办单位：党的生活杂志社、党史博览杂志社、河南省作家协会、河南省漫画家协会。</w:t>
      </w:r>
    </w:p>
    <w:p>
      <w:pPr>
        <w:ind w:firstLine="640" w:firstLineChars="200"/>
        <w:rPr>
          <w:rFonts w:ascii="黑体" w:hAnsi="黑体" w:eastAsia="黑体"/>
          <w:sz w:val="32"/>
          <w:szCs w:val="32"/>
        </w:rPr>
      </w:pPr>
      <w:r>
        <w:rPr>
          <w:rFonts w:hint="eastAsia" w:ascii="黑体" w:hAnsi="黑体" w:eastAsia="黑体"/>
          <w:sz w:val="32"/>
          <w:szCs w:val="32"/>
        </w:rPr>
        <w:t>三、活动内容</w:t>
      </w:r>
    </w:p>
    <w:p>
      <w:pPr>
        <w:ind w:firstLine="640" w:firstLineChars="200"/>
        <w:rPr>
          <w:rFonts w:ascii="仿宋_GB2312" w:eastAsia="仿宋_GB2312"/>
          <w:sz w:val="32"/>
          <w:szCs w:val="32"/>
        </w:rPr>
      </w:pPr>
      <w:r>
        <w:rPr>
          <w:rFonts w:hint="eastAsia" w:ascii="楷体_GB2312" w:eastAsia="楷体_GB2312"/>
          <w:sz w:val="32"/>
          <w:szCs w:val="32"/>
        </w:rPr>
        <w:t>（一）征集“百年中原清风”微视频故事剧本。</w:t>
      </w:r>
      <w:r>
        <w:rPr>
          <w:rFonts w:hint="eastAsia" w:ascii="仿宋_GB2312" w:eastAsia="仿宋_GB2312"/>
          <w:sz w:val="32"/>
          <w:szCs w:val="32"/>
        </w:rPr>
        <w:t>发动广大党员干部和作家挖掘创作百年以来各个历史时期发生在各地的重大历史故事，深入挖掘重大历史事件、重要历史人物蕴含的廉洁元素，把中国共产党在河南的奋斗历史、廉洁风采提炼出来，把河南纪检监察队伍的精气神描绘出来，进一步凝聚起新时代新征程中原更加出彩的强大精神力量。</w:t>
      </w:r>
    </w:p>
    <w:p>
      <w:pPr>
        <w:ind w:firstLine="640" w:firstLineChars="200"/>
        <w:rPr>
          <w:rFonts w:ascii="仿宋_GB2312" w:eastAsia="仿宋_GB2312"/>
          <w:sz w:val="32"/>
          <w:szCs w:val="32"/>
        </w:rPr>
      </w:pPr>
      <w:r>
        <w:rPr>
          <w:rFonts w:hint="eastAsia" w:ascii="楷体_GB2312" w:eastAsia="楷体_GB2312"/>
          <w:sz w:val="32"/>
          <w:szCs w:val="32"/>
        </w:rPr>
        <w:t>（二）征集“百年中原英模”微视频故事剧本。</w:t>
      </w:r>
      <w:r>
        <w:rPr>
          <w:rFonts w:hint="eastAsia" w:ascii="仿宋_GB2312" w:eastAsia="仿宋_GB2312"/>
          <w:sz w:val="32"/>
          <w:szCs w:val="32"/>
        </w:rPr>
        <w:t>发动广大党员干部和作家挖掘创作百年以来各地涌现出来的英雄模范人物的感人事迹及廉洁风范，把河南党员干部的革命形象、建设形象、改革形象、出彩形象生动展现出来。</w:t>
      </w:r>
    </w:p>
    <w:p>
      <w:pPr>
        <w:ind w:firstLine="640" w:firstLineChars="200"/>
        <w:rPr>
          <w:rFonts w:ascii="黑体" w:hAnsi="黑体" w:eastAsia="黑体"/>
          <w:sz w:val="32"/>
          <w:szCs w:val="32"/>
        </w:rPr>
      </w:pPr>
      <w:r>
        <w:rPr>
          <w:rFonts w:hint="eastAsia" w:ascii="黑体" w:hAnsi="黑体" w:eastAsia="黑体"/>
          <w:sz w:val="32"/>
          <w:szCs w:val="32"/>
        </w:rPr>
        <w:t>四、奖项设置</w:t>
      </w:r>
    </w:p>
    <w:p>
      <w:pPr>
        <w:ind w:firstLine="640" w:firstLineChars="200"/>
        <w:rPr>
          <w:rFonts w:ascii="仿宋_GB2312" w:eastAsia="仿宋_GB2312"/>
          <w:sz w:val="32"/>
          <w:szCs w:val="32"/>
        </w:rPr>
      </w:pPr>
      <w:r>
        <w:rPr>
          <w:rFonts w:hint="eastAsia" w:ascii="仿宋_GB2312" w:eastAsia="仿宋_GB2312"/>
          <w:sz w:val="32"/>
          <w:szCs w:val="32"/>
        </w:rPr>
        <w:t>主办单位向获奖者颁发获奖证书和奖金。“百年中原清风”“百年中原英模”微视频故事剧本各设入选奖20名，给予物质和精神奖励。</w:t>
      </w:r>
    </w:p>
    <w:p>
      <w:pPr>
        <w:ind w:firstLine="640" w:firstLineChars="200"/>
        <w:rPr>
          <w:rFonts w:ascii="仿宋_GB2312" w:eastAsia="仿宋_GB2312"/>
          <w:sz w:val="32"/>
          <w:szCs w:val="32"/>
        </w:rPr>
      </w:pPr>
      <w:r>
        <w:rPr>
          <w:rFonts w:hint="eastAsia" w:ascii="仿宋_GB2312" w:eastAsia="仿宋_GB2312"/>
          <w:sz w:val="32"/>
          <w:szCs w:val="32"/>
        </w:rPr>
        <w:t>本次活动设优秀组织奖，对做出突出贡献的单位予以表彰。</w:t>
      </w:r>
    </w:p>
    <w:p>
      <w:pPr>
        <w:ind w:firstLine="640" w:firstLineChars="200"/>
        <w:rPr>
          <w:rFonts w:ascii="黑体" w:hAnsi="黑体" w:eastAsia="黑体"/>
          <w:sz w:val="32"/>
          <w:szCs w:val="32"/>
        </w:rPr>
      </w:pPr>
      <w:r>
        <w:rPr>
          <w:rFonts w:hint="eastAsia" w:ascii="黑体" w:hAnsi="黑体" w:eastAsia="黑体"/>
          <w:sz w:val="32"/>
          <w:szCs w:val="32"/>
        </w:rPr>
        <w:t>五、时间进度安排</w:t>
      </w:r>
    </w:p>
    <w:p>
      <w:pPr>
        <w:ind w:firstLine="640" w:firstLineChars="200"/>
        <w:rPr>
          <w:rFonts w:ascii="仿宋_GB2312" w:eastAsia="仿宋_GB2312"/>
          <w:sz w:val="32"/>
          <w:szCs w:val="32"/>
        </w:rPr>
      </w:pPr>
      <w:r>
        <w:rPr>
          <w:rFonts w:hint="eastAsia" w:ascii="楷体_GB2312" w:eastAsia="楷体_GB2312"/>
          <w:sz w:val="32"/>
          <w:szCs w:val="32"/>
        </w:rPr>
        <w:t>（一）第一批作品征集：</w:t>
      </w:r>
      <w:r>
        <w:rPr>
          <w:rFonts w:hint="eastAsia" w:ascii="仿宋_GB2312" w:eastAsia="仿宋_GB2312"/>
          <w:sz w:val="32"/>
          <w:szCs w:val="32"/>
        </w:rPr>
        <w:t>2021年4月1日—4月30日。各省辖市于4月30日前报“百年中原清风”“百年中原英模”（革命和建设时期）微视频故事剧本各5篇以上，省纪委监委各派驻（出）机构、各省管企业、本科高校纪委报“百年中原清风”“百年中原英模”微视频故事剧本各1篇以上。各省辖市作品分别报市纪委监委，由市纪委监委会同本地作家协会等单位初审整理后按要求数量上报；省纪委监委各派驻（出）机构，各省管企业、本科高校纪委报省纪委监委。</w:t>
      </w:r>
    </w:p>
    <w:p>
      <w:pPr>
        <w:ind w:firstLine="640" w:firstLineChars="200"/>
        <w:rPr>
          <w:rFonts w:ascii="仿宋_GB2312" w:eastAsia="仿宋_GB2312"/>
          <w:sz w:val="32"/>
          <w:szCs w:val="32"/>
        </w:rPr>
      </w:pPr>
      <w:r>
        <w:rPr>
          <w:rFonts w:hint="eastAsia" w:ascii="楷体_GB2312" w:eastAsia="楷体_GB2312"/>
          <w:sz w:val="32"/>
          <w:szCs w:val="32"/>
        </w:rPr>
        <w:t>（二）第二批作品征集：</w:t>
      </w:r>
      <w:r>
        <w:rPr>
          <w:rFonts w:hint="eastAsia" w:ascii="仿宋_GB2312" w:eastAsia="仿宋_GB2312"/>
          <w:sz w:val="32"/>
          <w:szCs w:val="32"/>
        </w:rPr>
        <w:t>2021年5月1日—5月31日。各省辖市于5月31日前报“百年中原清风”“百年中原英模”（改革开放时期和新时代）微视频故事剧本各5篇以上，省纪委监委各派驻（出）机构，各省管企业、本科高校纪委报“百年中原清风”“百年中原英模”微视频故事剧本各1篇以上。各省辖市作品分别报市纪委监委，由市纪委监委会同本地作家协会初审整理后按要求数量上报；省纪委监委各派驻（出）机构，各省管企业、本科高校纪委报省纪委监委。</w:t>
      </w:r>
    </w:p>
    <w:p>
      <w:pPr>
        <w:ind w:firstLine="640" w:firstLineChars="200"/>
        <w:rPr>
          <w:rFonts w:ascii="仿宋_GB2312" w:eastAsia="仿宋_GB2312"/>
          <w:sz w:val="32"/>
          <w:szCs w:val="32"/>
        </w:rPr>
      </w:pPr>
      <w:r>
        <w:rPr>
          <w:rFonts w:hint="eastAsia" w:ascii="楷体_GB2312" w:eastAsia="楷体_GB2312"/>
          <w:sz w:val="32"/>
          <w:szCs w:val="32"/>
        </w:rPr>
        <w:t>（三）优秀故事剧本刊发：</w:t>
      </w:r>
      <w:r>
        <w:rPr>
          <w:rFonts w:hint="eastAsia" w:ascii="仿宋_GB2312" w:eastAsia="仿宋_GB2312"/>
          <w:sz w:val="32"/>
          <w:szCs w:val="32"/>
        </w:rPr>
        <w:t>2021年5月1日—12月31日。新华社客户端、河南日报、党的生活杂志、省纪委监委网站、中共党史网（党史博览杂志社主办）开设专栏择优刊发。</w:t>
      </w:r>
    </w:p>
    <w:p>
      <w:pPr>
        <w:ind w:firstLine="640" w:firstLineChars="200"/>
        <w:rPr>
          <w:rFonts w:ascii="仿宋_GB2312" w:eastAsia="仿宋_GB2312"/>
          <w:sz w:val="32"/>
          <w:szCs w:val="32"/>
        </w:rPr>
      </w:pPr>
      <w:r>
        <w:rPr>
          <w:rFonts w:hint="eastAsia" w:ascii="楷体_GB2312" w:eastAsia="楷体_GB2312"/>
          <w:sz w:val="32"/>
          <w:szCs w:val="32"/>
        </w:rPr>
        <w:t>（四）微视频制作与展播：</w:t>
      </w:r>
      <w:r>
        <w:rPr>
          <w:rFonts w:hint="eastAsia" w:ascii="仿宋_GB2312" w:eastAsia="仿宋_GB2312"/>
          <w:sz w:val="32"/>
          <w:szCs w:val="32"/>
        </w:rPr>
        <w:t>2021年5月1日至12月31日，择优制作《百年问廉》系列微视频，在河南广播电视台、省纪委监委网站、清风中原公众号展播，并向中央纪委国家监委网站推荐展播。</w:t>
      </w:r>
    </w:p>
    <w:p>
      <w:pPr>
        <w:ind w:firstLine="640" w:firstLineChars="200"/>
        <w:rPr>
          <w:rFonts w:ascii="黑体" w:hAnsi="黑体" w:eastAsia="黑体"/>
          <w:sz w:val="32"/>
          <w:szCs w:val="32"/>
        </w:rPr>
      </w:pPr>
      <w:r>
        <w:rPr>
          <w:rFonts w:hint="eastAsia" w:ascii="黑体" w:hAnsi="黑体" w:eastAsia="黑体"/>
          <w:sz w:val="32"/>
          <w:szCs w:val="32"/>
        </w:rPr>
        <w:t>六、注意事项</w:t>
      </w:r>
    </w:p>
    <w:p>
      <w:pPr>
        <w:ind w:firstLine="640" w:firstLineChars="200"/>
        <w:rPr>
          <w:rFonts w:ascii="仿宋_GB2312" w:eastAsia="仿宋_GB2312"/>
          <w:sz w:val="32"/>
          <w:szCs w:val="32"/>
        </w:rPr>
      </w:pPr>
      <w:r>
        <w:rPr>
          <w:rFonts w:hint="eastAsia" w:ascii="仿宋_GB2312" w:eastAsia="仿宋_GB2312"/>
          <w:sz w:val="32"/>
          <w:szCs w:val="32"/>
        </w:rPr>
        <w:t>1.每篇故事剧本文字规模控制在1200字左右，应突出见人、见物、见思想的文化要义，便于党史专家解读或以动漫影视形式表现。</w:t>
      </w:r>
    </w:p>
    <w:p>
      <w:pPr>
        <w:ind w:firstLine="640" w:firstLineChars="200"/>
        <w:rPr>
          <w:rFonts w:ascii="仿宋_GB2312" w:eastAsia="仿宋_GB2312"/>
          <w:sz w:val="32"/>
          <w:szCs w:val="32"/>
        </w:rPr>
      </w:pPr>
      <w:r>
        <w:rPr>
          <w:rFonts w:hint="eastAsia" w:ascii="仿宋_GB2312" w:eastAsia="仿宋_GB2312"/>
          <w:sz w:val="32"/>
          <w:szCs w:val="32"/>
        </w:rPr>
        <w:t>2.请各省辖市于4月15日之前将本次活动市、县两级纪委监委联络人登记表（附件1）报至省纪委监委。</w:t>
      </w:r>
    </w:p>
    <w:p>
      <w:pPr>
        <w:ind w:firstLine="640" w:firstLineChars="200"/>
        <w:rPr>
          <w:rFonts w:ascii="仿宋_GB2312" w:eastAsia="仿宋_GB2312"/>
          <w:sz w:val="32"/>
          <w:szCs w:val="32"/>
        </w:rPr>
      </w:pPr>
      <w:r>
        <w:rPr>
          <w:rFonts w:hint="eastAsia" w:ascii="仿宋_GB2312" w:eastAsia="仿宋_GB2312"/>
          <w:sz w:val="32"/>
          <w:szCs w:val="32"/>
        </w:rPr>
        <w:t>3.应征作品电子文件和《应征作品报名表》（附件2）、《优秀作品推荐表》（附件3）须同时发送到省纪委监委和省漫画家协会《百年问廉》微视频剧组指定邮箱。</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省纪委监委联系人：侯春跃</w:t>
      </w:r>
    </w:p>
    <w:p>
      <w:pPr>
        <w:ind w:firstLine="640" w:firstLineChars="200"/>
        <w:rPr>
          <w:rFonts w:ascii="仿宋_GB2312" w:eastAsia="仿宋_GB2312"/>
          <w:sz w:val="32"/>
          <w:szCs w:val="32"/>
        </w:rPr>
      </w:pPr>
      <w:r>
        <w:rPr>
          <w:rFonts w:hint="eastAsia" w:ascii="仿宋_GB2312" w:eastAsia="仿宋_GB2312"/>
          <w:sz w:val="32"/>
          <w:szCs w:val="32"/>
        </w:rPr>
        <w:t>电话：0371-61771123</w:t>
      </w:r>
    </w:p>
    <w:p>
      <w:pPr>
        <w:ind w:firstLine="640" w:firstLineChars="200"/>
        <w:rPr>
          <w:rFonts w:ascii="仿宋_GB2312" w:eastAsia="仿宋_GB2312"/>
          <w:sz w:val="32"/>
          <w:szCs w:val="32"/>
        </w:rPr>
      </w:pPr>
      <w:r>
        <w:rPr>
          <w:rFonts w:hint="eastAsia" w:ascii="仿宋_GB2312" w:eastAsia="仿宋_GB2312"/>
          <w:sz w:val="32"/>
          <w:szCs w:val="32"/>
        </w:rPr>
        <w:t>邮箱：hnsjwwz@163.com</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《百年问廉》剧组联系人：黄</w:t>
      </w:r>
      <w:r>
        <w:rPr>
          <w:rFonts w:hint="eastAsia" w:ascii="微软雅黑" w:hAnsi="微软雅黑" w:eastAsia="微软雅黑" w:cs="微软雅黑"/>
          <w:sz w:val="32"/>
          <w:szCs w:val="32"/>
        </w:rPr>
        <w:t>磾</w:t>
      </w:r>
    </w:p>
    <w:p>
      <w:pPr>
        <w:ind w:firstLine="640" w:firstLineChars="200"/>
        <w:rPr>
          <w:rFonts w:ascii="仿宋_GB2312" w:eastAsia="仿宋_GB2312"/>
          <w:sz w:val="32"/>
          <w:szCs w:val="32"/>
        </w:rPr>
      </w:pPr>
      <w:r>
        <w:rPr>
          <w:rFonts w:hint="eastAsia" w:ascii="仿宋_GB2312" w:eastAsia="仿宋_GB2312"/>
          <w:sz w:val="32"/>
          <w:szCs w:val="32"/>
        </w:rPr>
        <w:t>电话：0371-65861272-8008</w:t>
      </w:r>
    </w:p>
    <w:p>
      <w:pPr>
        <w:ind w:firstLine="640" w:firstLineChars="200"/>
        <w:rPr>
          <w:rFonts w:ascii="仿宋_GB2312" w:eastAsia="仿宋_GB2312"/>
          <w:sz w:val="32"/>
          <w:szCs w:val="32"/>
        </w:rPr>
      </w:pPr>
      <w:r>
        <w:rPr>
          <w:rFonts w:hint="eastAsia" w:ascii="仿宋_GB2312" w:eastAsia="仿宋_GB2312"/>
          <w:sz w:val="32"/>
          <w:szCs w:val="32"/>
        </w:rPr>
        <w:t>邮箱：hnsmhjxh@126.com</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附件：1.联络人登记表</w:t>
      </w:r>
    </w:p>
    <w:p>
      <w:pPr>
        <w:rPr>
          <w:rFonts w:ascii="仿宋_GB2312" w:eastAsia="仿宋_GB2312"/>
          <w:sz w:val="32"/>
          <w:szCs w:val="32"/>
        </w:rPr>
      </w:pPr>
      <w:r>
        <w:rPr>
          <w:rFonts w:hint="eastAsia" w:ascii="仿宋_GB2312" w:eastAsia="仿宋_GB2312"/>
          <w:sz w:val="32"/>
          <w:szCs w:val="32"/>
        </w:rPr>
        <w:t xml:space="preserve">          2.应征作品报名表</w:t>
      </w:r>
    </w:p>
    <w:p>
      <w:pPr>
        <w:rPr>
          <w:rFonts w:ascii="仿宋_GB2312" w:eastAsia="仿宋_GB2312"/>
          <w:sz w:val="32"/>
          <w:szCs w:val="32"/>
        </w:rPr>
      </w:pPr>
      <w:r>
        <w:rPr>
          <w:rFonts w:hint="eastAsia" w:ascii="仿宋_GB2312" w:eastAsia="仿宋_GB2312"/>
          <w:sz w:val="32"/>
          <w:szCs w:val="32"/>
        </w:rPr>
        <w:t xml:space="preserve">          3.优秀作品推荐表</w:t>
      </w:r>
    </w:p>
    <w:p>
      <w:pPr>
        <w:rPr>
          <w:rFonts w:ascii="黑体" w:hAnsi="黑体" w:eastAsia="黑体"/>
          <w:sz w:val="36"/>
          <w:szCs w:val="36"/>
        </w:rPr>
      </w:pPr>
      <w:r>
        <w:rPr>
          <w:rFonts w:hint="eastAsia" w:ascii="黑体" w:hAnsi="黑体" w:eastAsia="黑体"/>
          <w:sz w:val="36"/>
          <w:szCs w:val="36"/>
        </w:rPr>
        <w:t>附件1</w:t>
      </w:r>
    </w:p>
    <w:p>
      <w:pPr>
        <w:rPr>
          <w:rFonts w:ascii="仿宋_GB2312" w:eastAsia="仿宋_GB2312"/>
          <w:sz w:val="32"/>
          <w:szCs w:val="32"/>
        </w:rPr>
      </w:pP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河南省“百年风华史  中原廉洁志”微视频</w:t>
      </w: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故事剧本征集评选活动联络人登记表</w:t>
      </w:r>
    </w:p>
    <w:p>
      <w:pPr>
        <w:rPr>
          <w:rFonts w:ascii="仿宋_GB2312" w:eastAsia="仿宋_GB2312"/>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0"/>
        <w:gridCol w:w="1510"/>
        <w:gridCol w:w="1510"/>
        <w:gridCol w:w="1510"/>
        <w:gridCol w:w="1510"/>
        <w:gridCol w:w="15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6"/>
          </w:tcPr>
          <w:p>
            <w:pPr>
              <w:jc w:val="center"/>
              <w:rPr>
                <w:rFonts w:ascii="黑体" w:hAnsi="黑体" w:eastAsia="黑体"/>
                <w:sz w:val="32"/>
                <w:szCs w:val="32"/>
              </w:rPr>
            </w:pPr>
            <w:r>
              <w:rPr>
                <w:rFonts w:hint="eastAsia" w:ascii="黑体" w:hAnsi="黑体" w:eastAsia="黑体"/>
                <w:sz w:val="32"/>
                <w:szCs w:val="32"/>
              </w:rPr>
              <w:t>省辖市纪委监委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jc w:val="center"/>
              <w:rPr>
                <w:rFonts w:ascii="黑体" w:hAnsi="黑体" w:eastAsia="黑体"/>
                <w:sz w:val="32"/>
                <w:szCs w:val="32"/>
              </w:rPr>
            </w:pPr>
            <w:r>
              <w:rPr>
                <w:rFonts w:hint="eastAsia" w:ascii="黑体" w:hAnsi="黑体" w:eastAsia="黑体"/>
                <w:sz w:val="32"/>
                <w:szCs w:val="32"/>
              </w:rPr>
              <w:t>单位</w:t>
            </w:r>
          </w:p>
        </w:tc>
        <w:tc>
          <w:tcPr>
            <w:tcW w:w="1510" w:type="dxa"/>
          </w:tcPr>
          <w:p>
            <w:pPr>
              <w:jc w:val="center"/>
              <w:rPr>
                <w:rFonts w:ascii="黑体" w:hAnsi="黑体" w:eastAsia="黑体"/>
                <w:sz w:val="32"/>
                <w:szCs w:val="32"/>
              </w:rPr>
            </w:pPr>
            <w:r>
              <w:rPr>
                <w:rFonts w:hint="eastAsia" w:ascii="黑体" w:hAnsi="黑体" w:eastAsia="黑体"/>
                <w:sz w:val="32"/>
                <w:szCs w:val="32"/>
              </w:rPr>
              <w:t>姓名</w:t>
            </w:r>
          </w:p>
        </w:tc>
        <w:tc>
          <w:tcPr>
            <w:tcW w:w="1510" w:type="dxa"/>
          </w:tcPr>
          <w:p>
            <w:pPr>
              <w:jc w:val="center"/>
              <w:rPr>
                <w:rFonts w:ascii="黑体" w:hAnsi="黑体" w:eastAsia="黑体"/>
                <w:sz w:val="32"/>
                <w:szCs w:val="32"/>
              </w:rPr>
            </w:pPr>
            <w:r>
              <w:rPr>
                <w:rFonts w:hint="eastAsia" w:ascii="黑体" w:hAnsi="黑体" w:eastAsia="黑体"/>
                <w:sz w:val="32"/>
                <w:szCs w:val="32"/>
              </w:rPr>
              <w:t>职务</w:t>
            </w:r>
          </w:p>
        </w:tc>
        <w:tc>
          <w:tcPr>
            <w:tcW w:w="1510" w:type="dxa"/>
          </w:tcPr>
          <w:p>
            <w:pPr>
              <w:jc w:val="center"/>
              <w:rPr>
                <w:rFonts w:ascii="黑体" w:hAnsi="黑体" w:eastAsia="黑体"/>
                <w:sz w:val="32"/>
                <w:szCs w:val="32"/>
              </w:rPr>
            </w:pPr>
            <w:r>
              <w:rPr>
                <w:rFonts w:hint="eastAsia" w:ascii="黑体" w:hAnsi="黑体" w:eastAsia="黑体"/>
                <w:sz w:val="32"/>
                <w:szCs w:val="32"/>
              </w:rPr>
              <w:t>联系电话</w:t>
            </w:r>
          </w:p>
        </w:tc>
        <w:tc>
          <w:tcPr>
            <w:tcW w:w="1510" w:type="dxa"/>
          </w:tcPr>
          <w:p>
            <w:pPr>
              <w:jc w:val="center"/>
              <w:rPr>
                <w:rFonts w:ascii="黑体" w:hAnsi="黑体" w:eastAsia="黑体"/>
                <w:sz w:val="32"/>
                <w:szCs w:val="32"/>
              </w:rPr>
            </w:pPr>
            <w:r>
              <w:rPr>
                <w:rFonts w:hint="eastAsia" w:ascii="黑体" w:hAnsi="黑体" w:eastAsia="黑体"/>
                <w:sz w:val="32"/>
                <w:szCs w:val="32"/>
              </w:rPr>
              <w:t>电子邮箱</w:t>
            </w:r>
          </w:p>
        </w:tc>
        <w:tc>
          <w:tcPr>
            <w:tcW w:w="1510" w:type="dxa"/>
          </w:tcPr>
          <w:p>
            <w:pPr>
              <w:jc w:val="center"/>
              <w:rPr>
                <w:rFonts w:ascii="黑体" w:hAnsi="黑体" w:eastAsia="黑体"/>
                <w:sz w:val="32"/>
                <w:szCs w:val="32"/>
              </w:rPr>
            </w:pPr>
            <w:r>
              <w:rPr>
                <w:rFonts w:hint="eastAsia" w:ascii="黑体" w:hAnsi="黑体" w:eastAsia="黑体"/>
                <w:sz w:val="32"/>
                <w:szCs w:val="32"/>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6"/>
          </w:tcPr>
          <w:p>
            <w:pPr>
              <w:jc w:val="center"/>
              <w:rPr>
                <w:rFonts w:ascii="黑体" w:hAnsi="黑体" w:eastAsia="黑体"/>
                <w:sz w:val="32"/>
                <w:szCs w:val="32"/>
              </w:rPr>
            </w:pPr>
            <w:r>
              <w:rPr>
                <w:rFonts w:hint="eastAsia" w:ascii="黑体" w:hAnsi="黑体" w:eastAsia="黑体"/>
                <w:sz w:val="32"/>
                <w:szCs w:val="32"/>
              </w:rPr>
              <w:t>县（市）区纪委监委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jc w:val="center"/>
              <w:rPr>
                <w:rFonts w:ascii="黑体" w:hAnsi="黑体" w:eastAsia="黑体"/>
                <w:sz w:val="32"/>
                <w:szCs w:val="32"/>
              </w:rPr>
            </w:pPr>
            <w:r>
              <w:rPr>
                <w:rFonts w:hint="eastAsia" w:ascii="黑体" w:hAnsi="黑体" w:eastAsia="黑体"/>
                <w:sz w:val="32"/>
                <w:szCs w:val="32"/>
              </w:rPr>
              <w:t>单位</w:t>
            </w:r>
          </w:p>
        </w:tc>
        <w:tc>
          <w:tcPr>
            <w:tcW w:w="1510" w:type="dxa"/>
          </w:tcPr>
          <w:p>
            <w:pPr>
              <w:jc w:val="center"/>
              <w:rPr>
                <w:rFonts w:ascii="黑体" w:hAnsi="黑体" w:eastAsia="黑体"/>
                <w:sz w:val="32"/>
                <w:szCs w:val="32"/>
              </w:rPr>
            </w:pPr>
            <w:r>
              <w:rPr>
                <w:rFonts w:hint="eastAsia" w:ascii="黑体" w:hAnsi="黑体" w:eastAsia="黑体"/>
                <w:sz w:val="32"/>
                <w:szCs w:val="32"/>
              </w:rPr>
              <w:t>姓名</w:t>
            </w:r>
          </w:p>
        </w:tc>
        <w:tc>
          <w:tcPr>
            <w:tcW w:w="1510" w:type="dxa"/>
          </w:tcPr>
          <w:p>
            <w:pPr>
              <w:jc w:val="center"/>
              <w:rPr>
                <w:rFonts w:ascii="黑体" w:hAnsi="黑体" w:eastAsia="黑体"/>
                <w:sz w:val="32"/>
                <w:szCs w:val="32"/>
              </w:rPr>
            </w:pPr>
            <w:r>
              <w:rPr>
                <w:rFonts w:hint="eastAsia" w:ascii="黑体" w:hAnsi="黑体" w:eastAsia="黑体"/>
                <w:sz w:val="32"/>
                <w:szCs w:val="32"/>
              </w:rPr>
              <w:t>职务</w:t>
            </w:r>
          </w:p>
        </w:tc>
        <w:tc>
          <w:tcPr>
            <w:tcW w:w="1510" w:type="dxa"/>
          </w:tcPr>
          <w:p>
            <w:pPr>
              <w:jc w:val="center"/>
              <w:rPr>
                <w:rFonts w:ascii="黑体" w:hAnsi="黑体" w:eastAsia="黑体"/>
                <w:sz w:val="32"/>
                <w:szCs w:val="32"/>
              </w:rPr>
            </w:pPr>
            <w:r>
              <w:rPr>
                <w:rFonts w:hint="eastAsia" w:ascii="黑体" w:hAnsi="黑体" w:eastAsia="黑体"/>
                <w:sz w:val="32"/>
                <w:szCs w:val="32"/>
              </w:rPr>
              <w:t>联系电话</w:t>
            </w:r>
          </w:p>
        </w:tc>
        <w:tc>
          <w:tcPr>
            <w:tcW w:w="1510" w:type="dxa"/>
          </w:tcPr>
          <w:p>
            <w:pPr>
              <w:jc w:val="center"/>
              <w:rPr>
                <w:rFonts w:ascii="黑体" w:hAnsi="黑体" w:eastAsia="黑体"/>
                <w:sz w:val="32"/>
                <w:szCs w:val="32"/>
              </w:rPr>
            </w:pPr>
            <w:r>
              <w:rPr>
                <w:rFonts w:hint="eastAsia" w:ascii="黑体" w:hAnsi="黑体" w:eastAsia="黑体"/>
                <w:sz w:val="32"/>
                <w:szCs w:val="32"/>
              </w:rPr>
              <w:t>电子邮箱</w:t>
            </w:r>
          </w:p>
        </w:tc>
        <w:tc>
          <w:tcPr>
            <w:tcW w:w="1510" w:type="dxa"/>
          </w:tcPr>
          <w:p>
            <w:pPr>
              <w:jc w:val="center"/>
              <w:rPr>
                <w:rFonts w:ascii="黑体" w:hAnsi="黑体" w:eastAsia="黑体"/>
                <w:sz w:val="32"/>
                <w:szCs w:val="32"/>
              </w:rPr>
            </w:pPr>
            <w:r>
              <w:rPr>
                <w:rFonts w:hint="eastAsia" w:ascii="黑体" w:hAnsi="黑体" w:eastAsia="黑体"/>
                <w:sz w:val="32"/>
                <w:szCs w:val="32"/>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c>
          <w:tcPr>
            <w:tcW w:w="1510" w:type="dxa"/>
          </w:tcPr>
          <w:p>
            <w:pPr>
              <w:rPr>
                <w:rFonts w:ascii="仿宋_GB2312" w:eastAsia="仿宋_GB2312"/>
                <w:sz w:val="32"/>
                <w:szCs w:val="32"/>
              </w:rPr>
            </w:pPr>
          </w:p>
        </w:tc>
      </w:tr>
    </w:tbl>
    <w:p>
      <w:pPr>
        <w:rPr>
          <w:rFonts w:ascii="仿宋_GB2312" w:eastAsia="仿宋_GB2312"/>
          <w:sz w:val="32"/>
          <w:szCs w:val="32"/>
        </w:rPr>
      </w:pPr>
    </w:p>
    <w:p>
      <w:pPr>
        <w:rPr>
          <w:rFonts w:ascii="黑体" w:hAnsi="黑体" w:eastAsia="黑体"/>
          <w:sz w:val="36"/>
          <w:szCs w:val="36"/>
        </w:rPr>
      </w:pPr>
      <w:r>
        <w:rPr>
          <w:rFonts w:hint="eastAsia" w:ascii="黑体" w:hAnsi="黑体" w:eastAsia="黑体"/>
          <w:sz w:val="36"/>
          <w:szCs w:val="36"/>
        </w:rPr>
        <w:t>附件</w:t>
      </w:r>
      <w:r>
        <w:rPr>
          <w:rFonts w:ascii="黑体" w:hAnsi="黑体" w:eastAsia="黑体"/>
          <w:sz w:val="36"/>
          <w:szCs w:val="36"/>
        </w:rPr>
        <w:t>2</w:t>
      </w:r>
    </w:p>
    <w:p>
      <w:pPr>
        <w:rPr>
          <w:rFonts w:ascii="仿宋_GB2312" w:eastAsia="仿宋_GB2312"/>
          <w:sz w:val="32"/>
          <w:szCs w:val="32"/>
        </w:rPr>
      </w:pP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河南省“百年风华史  中原廉洁志”微视频</w:t>
      </w: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故事剧本征集评选活动应征作品报名表</w:t>
      </w:r>
    </w:p>
    <w:p>
      <w:pPr>
        <w:rPr>
          <w:rFonts w:ascii="仿宋_GB2312" w:eastAsia="仿宋_GB2312"/>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5"/>
        <w:gridCol w:w="2265"/>
        <w:gridCol w:w="2265"/>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jc w:val="center"/>
              <w:rPr>
                <w:rFonts w:ascii="黑体" w:hAnsi="黑体" w:eastAsia="黑体"/>
                <w:sz w:val="32"/>
                <w:szCs w:val="32"/>
              </w:rPr>
            </w:pPr>
            <w:r>
              <w:rPr>
                <w:rFonts w:hint="eastAsia" w:ascii="黑体" w:hAnsi="黑体" w:eastAsia="黑体"/>
                <w:sz w:val="32"/>
                <w:szCs w:val="32"/>
              </w:rPr>
              <w:t>作品名称</w:t>
            </w:r>
          </w:p>
        </w:tc>
        <w:tc>
          <w:tcPr>
            <w:tcW w:w="6795" w:type="dxa"/>
            <w:gridSpan w:val="3"/>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jc w:val="center"/>
              <w:rPr>
                <w:rFonts w:ascii="黑体" w:hAnsi="黑体" w:eastAsia="黑体"/>
                <w:sz w:val="32"/>
                <w:szCs w:val="32"/>
              </w:rPr>
            </w:pPr>
            <w:r>
              <w:rPr>
                <w:rFonts w:hint="eastAsia" w:ascii="黑体" w:hAnsi="黑体" w:eastAsia="黑体"/>
                <w:sz w:val="32"/>
                <w:szCs w:val="32"/>
              </w:rPr>
              <w:t>作品类别</w:t>
            </w:r>
          </w:p>
        </w:tc>
        <w:tc>
          <w:tcPr>
            <w:tcW w:w="6795" w:type="dxa"/>
            <w:gridSpan w:val="3"/>
          </w:tcPr>
          <w:p>
            <w:pPr>
              <w:jc w:val="center"/>
              <w:rPr>
                <w:rFonts w:ascii="仿宋_GB2312" w:eastAsia="仿宋_GB2312"/>
                <w:sz w:val="32"/>
                <w:szCs w:val="32"/>
              </w:rPr>
            </w:pPr>
            <w:r>
              <w:rPr>
                <w:rFonts w:hint="eastAsia" w:ascii="仿宋_GB2312" w:eastAsia="仿宋_GB2312"/>
                <w:sz w:val="32"/>
                <w:szCs w:val="32"/>
              </w:rPr>
              <w:t xml:space="preserve">□百年中原清风 </w:t>
            </w:r>
            <w:r>
              <w:rPr>
                <w:rFonts w:ascii="仿宋_GB2312" w:eastAsia="仿宋_GB2312"/>
                <w:sz w:val="32"/>
                <w:szCs w:val="32"/>
              </w:rPr>
              <w:t xml:space="preserve"> </w:t>
            </w:r>
            <w:r>
              <w:rPr>
                <w:rFonts w:hint="eastAsia" w:ascii="仿宋_GB2312" w:eastAsia="仿宋_GB2312"/>
                <w:sz w:val="32"/>
                <w:szCs w:val="32"/>
              </w:rPr>
              <w:t>□百年中原英模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jc w:val="center"/>
              <w:rPr>
                <w:rFonts w:ascii="黑体" w:hAnsi="黑体" w:eastAsia="黑体"/>
                <w:sz w:val="32"/>
                <w:szCs w:val="32"/>
              </w:rPr>
            </w:pPr>
            <w:r>
              <w:rPr>
                <w:rFonts w:hint="eastAsia" w:ascii="黑体" w:hAnsi="黑体" w:eastAsia="黑体"/>
                <w:sz w:val="32"/>
                <w:szCs w:val="32"/>
              </w:rPr>
              <w:t>所处时期</w:t>
            </w:r>
          </w:p>
        </w:tc>
        <w:tc>
          <w:tcPr>
            <w:tcW w:w="6795" w:type="dxa"/>
            <w:gridSpan w:val="3"/>
          </w:tcPr>
          <w:p>
            <w:pPr>
              <w:jc w:val="center"/>
              <w:rPr>
                <w:rFonts w:ascii="仿宋_GB2312" w:eastAsia="仿宋_GB2312"/>
                <w:sz w:val="32"/>
                <w:szCs w:val="32"/>
              </w:rPr>
            </w:pPr>
            <w:r>
              <w:rPr>
                <w:rFonts w:hint="eastAsia" w:ascii="仿宋_GB2312" w:eastAsia="仿宋_GB2312"/>
                <w:sz w:val="32"/>
                <w:szCs w:val="32"/>
              </w:rPr>
              <w:t xml:space="preserve">□革命 </w:t>
            </w:r>
            <w:r>
              <w:rPr>
                <w:rFonts w:ascii="仿宋_GB2312" w:eastAsia="仿宋_GB2312"/>
                <w:sz w:val="32"/>
                <w:szCs w:val="32"/>
              </w:rPr>
              <w:t xml:space="preserve"> </w:t>
            </w:r>
            <w:r>
              <w:rPr>
                <w:rFonts w:hint="eastAsia" w:ascii="仿宋_GB2312" w:eastAsia="仿宋_GB2312"/>
                <w:sz w:val="32"/>
                <w:szCs w:val="32"/>
              </w:rPr>
              <w:t xml:space="preserve">□建设 </w:t>
            </w:r>
            <w:r>
              <w:rPr>
                <w:rFonts w:ascii="仿宋_GB2312" w:eastAsia="仿宋_GB2312"/>
                <w:sz w:val="32"/>
                <w:szCs w:val="32"/>
              </w:rPr>
              <w:t xml:space="preserve"> </w:t>
            </w:r>
            <w:r>
              <w:rPr>
                <w:rFonts w:hint="eastAsia" w:ascii="仿宋_GB2312" w:eastAsia="仿宋_GB2312"/>
                <w:sz w:val="32"/>
                <w:szCs w:val="32"/>
              </w:rPr>
              <w:t xml:space="preserve">□改革 </w:t>
            </w:r>
            <w:r>
              <w:rPr>
                <w:rFonts w:ascii="仿宋_GB2312" w:eastAsia="仿宋_GB2312"/>
                <w:sz w:val="32"/>
                <w:szCs w:val="32"/>
              </w:rPr>
              <w:t xml:space="preserve"> </w:t>
            </w:r>
            <w:r>
              <w:rPr>
                <w:rFonts w:hint="eastAsia" w:ascii="仿宋_GB2312" w:eastAsia="仿宋_GB2312"/>
                <w:sz w:val="32"/>
                <w:szCs w:val="32"/>
              </w:rPr>
              <w:t>□新时代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0" w:type="dxa"/>
            <w:gridSpan w:val="4"/>
          </w:tcPr>
          <w:p>
            <w:pPr>
              <w:jc w:val="center"/>
              <w:rPr>
                <w:rFonts w:ascii="黑体" w:hAnsi="黑体" w:eastAsia="黑体"/>
                <w:sz w:val="32"/>
                <w:szCs w:val="32"/>
              </w:rPr>
            </w:pPr>
            <w:r>
              <w:rPr>
                <w:rFonts w:hint="eastAsia" w:ascii="黑体" w:hAnsi="黑体" w:eastAsia="黑体"/>
                <w:sz w:val="32"/>
                <w:szCs w:val="32"/>
              </w:rPr>
              <w:t>作者信息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jc w:val="center"/>
              <w:rPr>
                <w:rFonts w:ascii="黑体" w:hAnsi="黑体" w:eastAsia="黑体"/>
                <w:sz w:val="32"/>
                <w:szCs w:val="32"/>
              </w:rPr>
            </w:pPr>
            <w:r>
              <w:rPr>
                <w:rFonts w:hint="eastAsia" w:ascii="黑体" w:hAnsi="黑体" w:eastAsia="黑体"/>
                <w:sz w:val="32"/>
                <w:szCs w:val="32"/>
              </w:rPr>
              <w:t>姓名</w:t>
            </w:r>
          </w:p>
        </w:tc>
        <w:tc>
          <w:tcPr>
            <w:tcW w:w="2265" w:type="dxa"/>
          </w:tcPr>
          <w:p>
            <w:pPr>
              <w:jc w:val="center"/>
              <w:rPr>
                <w:rFonts w:ascii="黑体" w:hAnsi="黑体" w:eastAsia="黑体"/>
                <w:sz w:val="32"/>
                <w:szCs w:val="32"/>
              </w:rPr>
            </w:pPr>
            <w:r>
              <w:rPr>
                <w:rFonts w:hint="eastAsia" w:ascii="黑体" w:hAnsi="黑体" w:eastAsia="黑体"/>
                <w:sz w:val="32"/>
                <w:szCs w:val="32"/>
              </w:rPr>
              <w:t>电话</w:t>
            </w:r>
          </w:p>
        </w:tc>
        <w:tc>
          <w:tcPr>
            <w:tcW w:w="2265" w:type="dxa"/>
          </w:tcPr>
          <w:p>
            <w:pPr>
              <w:jc w:val="center"/>
              <w:rPr>
                <w:rFonts w:ascii="黑体" w:hAnsi="黑体" w:eastAsia="黑体"/>
                <w:sz w:val="32"/>
                <w:szCs w:val="32"/>
              </w:rPr>
            </w:pPr>
            <w:r>
              <w:rPr>
                <w:rFonts w:hint="eastAsia" w:ascii="黑体" w:hAnsi="黑体" w:eastAsia="黑体"/>
                <w:sz w:val="32"/>
                <w:szCs w:val="32"/>
              </w:rPr>
              <w:t>电子邮箱</w:t>
            </w:r>
          </w:p>
        </w:tc>
        <w:tc>
          <w:tcPr>
            <w:tcW w:w="2265" w:type="dxa"/>
          </w:tcPr>
          <w:p>
            <w:pPr>
              <w:jc w:val="center"/>
              <w:rPr>
                <w:rFonts w:ascii="黑体" w:hAnsi="黑体" w:eastAsia="黑体"/>
                <w:sz w:val="32"/>
                <w:szCs w:val="32"/>
              </w:rPr>
            </w:pPr>
            <w:r>
              <w:rPr>
                <w:rFonts w:hint="eastAsia" w:ascii="黑体" w:hAnsi="黑体" w:eastAsia="黑体"/>
                <w:sz w:val="32"/>
                <w:szCs w:val="32"/>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jc w:val="center"/>
              <w:rPr>
                <w:rFonts w:ascii="黑体" w:hAnsi="黑体" w:eastAsia="黑体"/>
                <w:sz w:val="32"/>
                <w:szCs w:val="32"/>
              </w:rPr>
            </w:pPr>
          </w:p>
        </w:tc>
        <w:tc>
          <w:tcPr>
            <w:tcW w:w="2265" w:type="dxa"/>
          </w:tcPr>
          <w:p>
            <w:pPr>
              <w:rPr>
                <w:rFonts w:ascii="仿宋_GB2312" w:eastAsia="仿宋_GB2312"/>
                <w:sz w:val="32"/>
                <w:szCs w:val="32"/>
              </w:rPr>
            </w:pPr>
          </w:p>
        </w:tc>
        <w:tc>
          <w:tcPr>
            <w:tcW w:w="2265" w:type="dxa"/>
          </w:tcPr>
          <w:p>
            <w:pPr>
              <w:rPr>
                <w:rFonts w:ascii="仿宋_GB2312" w:eastAsia="仿宋_GB2312"/>
                <w:sz w:val="32"/>
                <w:szCs w:val="32"/>
              </w:rPr>
            </w:pPr>
          </w:p>
        </w:tc>
        <w:tc>
          <w:tcPr>
            <w:tcW w:w="2265"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jc w:val="center"/>
              <w:rPr>
                <w:rFonts w:ascii="黑体" w:hAnsi="黑体" w:eastAsia="黑体"/>
                <w:sz w:val="32"/>
                <w:szCs w:val="32"/>
              </w:rPr>
            </w:pPr>
          </w:p>
        </w:tc>
        <w:tc>
          <w:tcPr>
            <w:tcW w:w="2265" w:type="dxa"/>
          </w:tcPr>
          <w:p>
            <w:pPr>
              <w:rPr>
                <w:rFonts w:ascii="仿宋_GB2312" w:eastAsia="仿宋_GB2312"/>
                <w:sz w:val="32"/>
                <w:szCs w:val="32"/>
              </w:rPr>
            </w:pPr>
          </w:p>
        </w:tc>
        <w:tc>
          <w:tcPr>
            <w:tcW w:w="2265" w:type="dxa"/>
          </w:tcPr>
          <w:p>
            <w:pPr>
              <w:rPr>
                <w:rFonts w:ascii="仿宋_GB2312" w:eastAsia="仿宋_GB2312"/>
                <w:sz w:val="32"/>
                <w:szCs w:val="32"/>
              </w:rPr>
            </w:pPr>
          </w:p>
        </w:tc>
        <w:tc>
          <w:tcPr>
            <w:tcW w:w="2265"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tcPr>
          <w:p>
            <w:pPr>
              <w:jc w:val="center"/>
              <w:rPr>
                <w:rFonts w:ascii="黑体" w:hAnsi="黑体" w:eastAsia="黑体"/>
                <w:sz w:val="32"/>
                <w:szCs w:val="32"/>
              </w:rPr>
            </w:pPr>
          </w:p>
        </w:tc>
        <w:tc>
          <w:tcPr>
            <w:tcW w:w="2265" w:type="dxa"/>
          </w:tcPr>
          <w:p>
            <w:pPr>
              <w:rPr>
                <w:rFonts w:ascii="仿宋_GB2312" w:eastAsia="仿宋_GB2312"/>
                <w:sz w:val="32"/>
                <w:szCs w:val="32"/>
              </w:rPr>
            </w:pPr>
          </w:p>
        </w:tc>
        <w:tc>
          <w:tcPr>
            <w:tcW w:w="2265" w:type="dxa"/>
          </w:tcPr>
          <w:p>
            <w:pPr>
              <w:rPr>
                <w:rFonts w:ascii="仿宋_GB2312" w:eastAsia="仿宋_GB2312"/>
                <w:sz w:val="32"/>
                <w:szCs w:val="32"/>
              </w:rPr>
            </w:pPr>
          </w:p>
        </w:tc>
        <w:tc>
          <w:tcPr>
            <w:tcW w:w="2265"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5" w:type="dxa"/>
            <w:vAlign w:val="center"/>
          </w:tcPr>
          <w:p>
            <w:pPr>
              <w:jc w:val="center"/>
              <w:rPr>
                <w:rFonts w:ascii="黑体" w:hAnsi="黑体" w:eastAsia="黑体"/>
                <w:sz w:val="32"/>
                <w:szCs w:val="32"/>
              </w:rPr>
            </w:pPr>
            <w:r>
              <w:rPr>
                <w:rFonts w:hint="eastAsia" w:ascii="黑体" w:hAnsi="黑体" w:eastAsia="黑体"/>
                <w:sz w:val="32"/>
                <w:szCs w:val="32"/>
              </w:rPr>
              <w:t>推荐单位</w:t>
            </w:r>
          </w:p>
          <w:p>
            <w:pPr>
              <w:jc w:val="center"/>
              <w:rPr>
                <w:rFonts w:ascii="黑体" w:hAnsi="黑体" w:eastAsia="黑体"/>
                <w:sz w:val="32"/>
                <w:szCs w:val="32"/>
              </w:rPr>
            </w:pPr>
            <w:r>
              <w:rPr>
                <w:rFonts w:hint="eastAsia" w:ascii="黑体" w:hAnsi="黑体" w:eastAsia="黑体"/>
                <w:sz w:val="32"/>
                <w:szCs w:val="32"/>
              </w:rPr>
              <w:t>初审意见</w:t>
            </w:r>
          </w:p>
        </w:tc>
        <w:tc>
          <w:tcPr>
            <w:tcW w:w="6795" w:type="dxa"/>
            <w:gridSpan w:val="3"/>
          </w:tcPr>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c>
      </w:tr>
    </w:tbl>
    <w:p>
      <w:pPr>
        <w:rPr>
          <w:rFonts w:ascii="仿宋_GB2312" w:eastAsia="仿宋_GB2312"/>
          <w:sz w:val="32"/>
          <w:szCs w:val="32"/>
        </w:rPr>
      </w:pPr>
    </w:p>
    <w:p>
      <w:pPr>
        <w:rPr>
          <w:rFonts w:ascii="黑体" w:hAnsi="黑体" w:eastAsia="黑体"/>
          <w:sz w:val="36"/>
          <w:szCs w:val="36"/>
        </w:rPr>
      </w:pPr>
      <w:r>
        <w:rPr>
          <w:rFonts w:hint="eastAsia" w:ascii="黑体" w:hAnsi="黑体" w:eastAsia="黑体"/>
          <w:sz w:val="36"/>
          <w:szCs w:val="36"/>
        </w:rPr>
        <w:t>附件</w:t>
      </w:r>
      <w:r>
        <w:rPr>
          <w:rFonts w:ascii="黑体" w:hAnsi="黑体" w:eastAsia="黑体"/>
          <w:sz w:val="36"/>
          <w:szCs w:val="36"/>
        </w:rPr>
        <w:t>3</w:t>
      </w:r>
    </w:p>
    <w:p>
      <w:pPr>
        <w:rPr>
          <w:rFonts w:ascii="仿宋_GB2312" w:eastAsia="仿宋_GB2312"/>
          <w:sz w:val="32"/>
          <w:szCs w:val="32"/>
        </w:rPr>
      </w:pP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河南省“百年风华史  中原廉洁志”微视频</w:t>
      </w:r>
    </w:p>
    <w:p>
      <w:pPr>
        <w:spacing w:line="620" w:lineRule="exact"/>
        <w:jc w:val="center"/>
        <w:rPr>
          <w:rFonts w:ascii="方正小标宋简体" w:eastAsia="方正小标宋简体"/>
          <w:sz w:val="44"/>
          <w:szCs w:val="44"/>
        </w:rPr>
      </w:pPr>
      <w:r>
        <w:rPr>
          <w:rFonts w:hint="eastAsia" w:ascii="方正小标宋简体" w:eastAsia="方正小标宋简体"/>
          <w:sz w:val="44"/>
          <w:szCs w:val="44"/>
        </w:rPr>
        <w:t>故事剧本征集评选活动优秀作品推荐表</w:t>
      </w:r>
    </w:p>
    <w:p>
      <w:pPr>
        <w:jc w:val="center"/>
        <w:rPr>
          <w:rFonts w:ascii="楷体_GB2312" w:eastAsia="楷体_GB2312"/>
          <w:sz w:val="32"/>
          <w:szCs w:val="32"/>
        </w:rPr>
      </w:pPr>
      <w:r>
        <w:rPr>
          <w:rFonts w:hint="eastAsia" w:ascii="楷体_GB2312" w:eastAsia="楷体_GB2312"/>
          <w:sz w:val="32"/>
          <w:szCs w:val="32"/>
        </w:rPr>
        <w:t>（第</w:t>
      </w:r>
      <w:r>
        <w:rPr>
          <w:rFonts w:hint="eastAsia" w:ascii="楷体_GB2312" w:eastAsia="楷体_GB2312"/>
          <w:sz w:val="32"/>
          <w:szCs w:val="32"/>
          <w:u w:val="single"/>
        </w:rPr>
        <w:t xml:space="preserve">    </w:t>
      </w:r>
      <w:r>
        <w:rPr>
          <w:rFonts w:hint="eastAsia" w:ascii="楷体_GB2312" w:eastAsia="楷体_GB2312"/>
          <w:sz w:val="32"/>
          <w:szCs w:val="32"/>
        </w:rPr>
        <w:t>批）</w:t>
      </w:r>
    </w:p>
    <w:p>
      <w:pPr>
        <w:rPr>
          <w:rFonts w:ascii="仿宋_GB2312" w:eastAsia="仿宋_GB2312"/>
          <w:sz w:val="32"/>
          <w:szCs w:val="32"/>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4394"/>
        <w:gridCol w:w="1442"/>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黑体" w:hAnsi="黑体" w:eastAsia="黑体"/>
                <w:sz w:val="32"/>
                <w:szCs w:val="32"/>
              </w:rPr>
            </w:pPr>
            <w:r>
              <w:rPr>
                <w:rFonts w:hint="eastAsia" w:ascii="黑体" w:hAnsi="黑体" w:eastAsia="黑体"/>
                <w:sz w:val="32"/>
                <w:szCs w:val="32"/>
              </w:rPr>
              <w:t>序号</w:t>
            </w:r>
          </w:p>
        </w:tc>
        <w:tc>
          <w:tcPr>
            <w:tcW w:w="4394" w:type="dxa"/>
          </w:tcPr>
          <w:p>
            <w:pPr>
              <w:jc w:val="center"/>
              <w:rPr>
                <w:rFonts w:ascii="黑体" w:hAnsi="黑体" w:eastAsia="黑体"/>
                <w:sz w:val="32"/>
                <w:szCs w:val="32"/>
              </w:rPr>
            </w:pPr>
            <w:r>
              <w:rPr>
                <w:rFonts w:hint="eastAsia" w:ascii="黑体" w:hAnsi="黑体" w:eastAsia="黑体"/>
                <w:sz w:val="32"/>
                <w:szCs w:val="32"/>
              </w:rPr>
              <w:t>“百年中原清风”作品名称</w:t>
            </w:r>
          </w:p>
        </w:tc>
        <w:tc>
          <w:tcPr>
            <w:tcW w:w="1442" w:type="dxa"/>
          </w:tcPr>
          <w:p>
            <w:pPr>
              <w:jc w:val="center"/>
              <w:rPr>
                <w:rFonts w:ascii="黑体" w:hAnsi="黑体" w:eastAsia="黑体"/>
                <w:sz w:val="32"/>
                <w:szCs w:val="32"/>
              </w:rPr>
            </w:pPr>
            <w:r>
              <w:rPr>
                <w:rFonts w:hint="eastAsia" w:ascii="黑体" w:hAnsi="黑体" w:eastAsia="黑体"/>
                <w:sz w:val="32"/>
                <w:szCs w:val="32"/>
              </w:rPr>
              <w:t>作者</w:t>
            </w:r>
          </w:p>
        </w:tc>
        <w:tc>
          <w:tcPr>
            <w:tcW w:w="2265" w:type="dxa"/>
          </w:tcPr>
          <w:p>
            <w:pPr>
              <w:jc w:val="center"/>
              <w:rPr>
                <w:rFonts w:ascii="黑体" w:hAnsi="黑体" w:eastAsia="黑体"/>
                <w:sz w:val="32"/>
                <w:szCs w:val="32"/>
              </w:rPr>
            </w:pPr>
            <w:r>
              <w:rPr>
                <w:rFonts w:hint="eastAsia" w:ascii="黑体" w:hAnsi="黑体" w:eastAsia="黑体"/>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仿宋_GB2312" w:eastAsia="仿宋_GB2312"/>
                <w:sz w:val="32"/>
                <w:szCs w:val="32"/>
              </w:rPr>
            </w:pPr>
          </w:p>
        </w:tc>
        <w:tc>
          <w:tcPr>
            <w:tcW w:w="4394" w:type="dxa"/>
          </w:tcPr>
          <w:p>
            <w:pPr>
              <w:rPr>
                <w:rFonts w:ascii="仿宋_GB2312" w:eastAsia="仿宋_GB2312"/>
                <w:sz w:val="32"/>
                <w:szCs w:val="32"/>
              </w:rPr>
            </w:pPr>
          </w:p>
        </w:tc>
        <w:tc>
          <w:tcPr>
            <w:tcW w:w="1442" w:type="dxa"/>
          </w:tcPr>
          <w:p>
            <w:pPr>
              <w:rPr>
                <w:rFonts w:ascii="仿宋_GB2312" w:eastAsia="仿宋_GB2312"/>
                <w:sz w:val="32"/>
                <w:szCs w:val="32"/>
              </w:rPr>
            </w:pPr>
          </w:p>
        </w:tc>
        <w:tc>
          <w:tcPr>
            <w:tcW w:w="2265"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仿宋_GB2312" w:eastAsia="仿宋_GB2312"/>
                <w:sz w:val="32"/>
                <w:szCs w:val="32"/>
              </w:rPr>
            </w:pPr>
          </w:p>
        </w:tc>
        <w:tc>
          <w:tcPr>
            <w:tcW w:w="4394" w:type="dxa"/>
          </w:tcPr>
          <w:p>
            <w:pPr>
              <w:rPr>
                <w:rFonts w:ascii="仿宋_GB2312" w:eastAsia="仿宋_GB2312"/>
                <w:sz w:val="32"/>
                <w:szCs w:val="32"/>
              </w:rPr>
            </w:pPr>
          </w:p>
        </w:tc>
        <w:tc>
          <w:tcPr>
            <w:tcW w:w="1442" w:type="dxa"/>
          </w:tcPr>
          <w:p>
            <w:pPr>
              <w:rPr>
                <w:rFonts w:ascii="仿宋_GB2312" w:eastAsia="仿宋_GB2312"/>
                <w:sz w:val="32"/>
                <w:szCs w:val="32"/>
              </w:rPr>
            </w:pPr>
          </w:p>
        </w:tc>
        <w:tc>
          <w:tcPr>
            <w:tcW w:w="2265"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仿宋_GB2312" w:eastAsia="仿宋_GB2312"/>
                <w:sz w:val="32"/>
                <w:szCs w:val="32"/>
              </w:rPr>
            </w:pPr>
          </w:p>
        </w:tc>
        <w:tc>
          <w:tcPr>
            <w:tcW w:w="4394" w:type="dxa"/>
          </w:tcPr>
          <w:p>
            <w:pPr>
              <w:rPr>
                <w:rFonts w:ascii="仿宋_GB2312" w:eastAsia="仿宋_GB2312"/>
                <w:sz w:val="32"/>
                <w:szCs w:val="32"/>
              </w:rPr>
            </w:pPr>
          </w:p>
        </w:tc>
        <w:tc>
          <w:tcPr>
            <w:tcW w:w="1442" w:type="dxa"/>
          </w:tcPr>
          <w:p>
            <w:pPr>
              <w:rPr>
                <w:rFonts w:ascii="仿宋_GB2312" w:eastAsia="仿宋_GB2312"/>
                <w:sz w:val="32"/>
                <w:szCs w:val="32"/>
              </w:rPr>
            </w:pPr>
          </w:p>
        </w:tc>
        <w:tc>
          <w:tcPr>
            <w:tcW w:w="2265"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仿宋_GB2312" w:eastAsia="仿宋_GB2312"/>
                <w:sz w:val="32"/>
                <w:szCs w:val="32"/>
              </w:rPr>
            </w:pPr>
            <w:r>
              <w:rPr>
                <w:rFonts w:hint="eastAsia" w:ascii="黑体" w:hAnsi="黑体" w:eastAsia="黑体"/>
                <w:sz w:val="32"/>
                <w:szCs w:val="32"/>
              </w:rPr>
              <w:t>序号</w:t>
            </w:r>
          </w:p>
        </w:tc>
        <w:tc>
          <w:tcPr>
            <w:tcW w:w="4394" w:type="dxa"/>
          </w:tcPr>
          <w:p>
            <w:pPr>
              <w:jc w:val="center"/>
              <w:rPr>
                <w:rFonts w:ascii="仿宋_GB2312" w:eastAsia="仿宋_GB2312"/>
                <w:sz w:val="32"/>
                <w:szCs w:val="32"/>
              </w:rPr>
            </w:pPr>
            <w:r>
              <w:rPr>
                <w:rFonts w:hint="eastAsia" w:ascii="黑体" w:hAnsi="黑体" w:eastAsia="黑体"/>
                <w:sz w:val="32"/>
                <w:szCs w:val="32"/>
              </w:rPr>
              <w:t>“百年中原英模”作品名称</w:t>
            </w:r>
          </w:p>
        </w:tc>
        <w:tc>
          <w:tcPr>
            <w:tcW w:w="1442" w:type="dxa"/>
          </w:tcPr>
          <w:p>
            <w:pPr>
              <w:jc w:val="center"/>
              <w:rPr>
                <w:rFonts w:ascii="仿宋_GB2312" w:eastAsia="仿宋_GB2312"/>
                <w:sz w:val="32"/>
                <w:szCs w:val="32"/>
              </w:rPr>
            </w:pPr>
            <w:r>
              <w:rPr>
                <w:rFonts w:hint="eastAsia" w:ascii="黑体" w:hAnsi="黑体" w:eastAsia="黑体"/>
                <w:sz w:val="32"/>
                <w:szCs w:val="32"/>
              </w:rPr>
              <w:t>作者</w:t>
            </w:r>
          </w:p>
        </w:tc>
        <w:tc>
          <w:tcPr>
            <w:tcW w:w="2265" w:type="dxa"/>
          </w:tcPr>
          <w:p>
            <w:pPr>
              <w:jc w:val="center"/>
              <w:rPr>
                <w:rFonts w:ascii="仿宋_GB2312" w:eastAsia="仿宋_GB2312"/>
                <w:sz w:val="32"/>
                <w:szCs w:val="32"/>
              </w:rPr>
            </w:pPr>
            <w:r>
              <w:rPr>
                <w:rFonts w:hint="eastAsia" w:ascii="黑体" w:hAnsi="黑体" w:eastAsia="黑体"/>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仿宋_GB2312" w:eastAsia="仿宋_GB2312"/>
                <w:sz w:val="32"/>
                <w:szCs w:val="32"/>
              </w:rPr>
            </w:pPr>
          </w:p>
        </w:tc>
        <w:tc>
          <w:tcPr>
            <w:tcW w:w="4394" w:type="dxa"/>
          </w:tcPr>
          <w:p>
            <w:pPr>
              <w:rPr>
                <w:rFonts w:ascii="仿宋_GB2312" w:eastAsia="仿宋_GB2312"/>
                <w:sz w:val="32"/>
                <w:szCs w:val="32"/>
              </w:rPr>
            </w:pPr>
          </w:p>
        </w:tc>
        <w:tc>
          <w:tcPr>
            <w:tcW w:w="1442" w:type="dxa"/>
          </w:tcPr>
          <w:p>
            <w:pPr>
              <w:rPr>
                <w:rFonts w:ascii="仿宋_GB2312" w:eastAsia="仿宋_GB2312"/>
                <w:sz w:val="32"/>
                <w:szCs w:val="32"/>
              </w:rPr>
            </w:pPr>
          </w:p>
        </w:tc>
        <w:tc>
          <w:tcPr>
            <w:tcW w:w="2265"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仿宋_GB2312" w:eastAsia="仿宋_GB2312"/>
                <w:sz w:val="32"/>
                <w:szCs w:val="32"/>
              </w:rPr>
            </w:pPr>
          </w:p>
        </w:tc>
        <w:tc>
          <w:tcPr>
            <w:tcW w:w="4394" w:type="dxa"/>
          </w:tcPr>
          <w:p>
            <w:pPr>
              <w:rPr>
                <w:rFonts w:ascii="仿宋_GB2312" w:eastAsia="仿宋_GB2312"/>
                <w:sz w:val="32"/>
                <w:szCs w:val="32"/>
              </w:rPr>
            </w:pPr>
          </w:p>
        </w:tc>
        <w:tc>
          <w:tcPr>
            <w:tcW w:w="1442" w:type="dxa"/>
          </w:tcPr>
          <w:p>
            <w:pPr>
              <w:rPr>
                <w:rFonts w:ascii="仿宋_GB2312" w:eastAsia="仿宋_GB2312"/>
                <w:sz w:val="32"/>
                <w:szCs w:val="32"/>
              </w:rPr>
            </w:pPr>
          </w:p>
        </w:tc>
        <w:tc>
          <w:tcPr>
            <w:tcW w:w="2265"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rPr>
                <w:rFonts w:ascii="仿宋_GB2312" w:eastAsia="仿宋_GB2312"/>
                <w:sz w:val="32"/>
                <w:szCs w:val="32"/>
              </w:rPr>
            </w:pPr>
          </w:p>
        </w:tc>
        <w:tc>
          <w:tcPr>
            <w:tcW w:w="4394" w:type="dxa"/>
          </w:tcPr>
          <w:p>
            <w:pPr>
              <w:rPr>
                <w:rFonts w:ascii="仿宋_GB2312" w:eastAsia="仿宋_GB2312"/>
                <w:sz w:val="32"/>
                <w:szCs w:val="32"/>
              </w:rPr>
            </w:pPr>
          </w:p>
        </w:tc>
        <w:tc>
          <w:tcPr>
            <w:tcW w:w="1442" w:type="dxa"/>
          </w:tcPr>
          <w:p>
            <w:pPr>
              <w:rPr>
                <w:rFonts w:ascii="仿宋_GB2312" w:eastAsia="仿宋_GB2312"/>
                <w:sz w:val="32"/>
                <w:szCs w:val="32"/>
              </w:rPr>
            </w:pPr>
          </w:p>
        </w:tc>
        <w:tc>
          <w:tcPr>
            <w:tcW w:w="2265" w:type="dxa"/>
          </w:tcPr>
          <w:p>
            <w:pPr>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center"/>
          </w:tcPr>
          <w:p>
            <w:pPr>
              <w:jc w:val="center"/>
              <w:rPr>
                <w:rFonts w:ascii="仿宋_GB2312" w:eastAsia="仿宋_GB2312"/>
                <w:sz w:val="32"/>
                <w:szCs w:val="32"/>
              </w:rPr>
            </w:pPr>
            <w:r>
              <w:rPr>
                <w:rFonts w:hint="eastAsia" w:ascii="黑体" w:hAnsi="黑体" w:eastAsia="黑体"/>
                <w:sz w:val="32"/>
                <w:szCs w:val="32"/>
              </w:rPr>
              <w:t>推荐单位意见</w:t>
            </w:r>
          </w:p>
        </w:tc>
        <w:tc>
          <w:tcPr>
            <w:tcW w:w="8101" w:type="dxa"/>
            <w:gridSpan w:val="3"/>
          </w:tcPr>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p>
            <w:pPr>
              <w:rPr>
                <w:rFonts w:ascii="仿宋_GB2312" w:eastAsia="仿宋_GB2312"/>
                <w:sz w:val="32"/>
                <w:szCs w:val="32"/>
              </w:rPr>
            </w:pPr>
          </w:p>
        </w:tc>
      </w:tr>
    </w:tbl>
    <w:p>
      <w:pPr>
        <w:rPr>
          <w:rFonts w:ascii="仿宋_GB2312" w:eastAsia="仿宋_GB2312"/>
          <w:sz w:val="32"/>
          <w:szCs w:val="32"/>
        </w:rPr>
      </w:pPr>
      <w:r>
        <w:rPr>
          <w:rFonts w:hint="eastAsia" w:ascii="仿宋_GB2312" w:eastAsia="仿宋_GB2312"/>
          <w:sz w:val="32"/>
          <w:szCs w:val="32"/>
        </w:rPr>
        <w:t xml:space="preserve">联系人： </w:t>
      </w:r>
      <w:r>
        <w:rPr>
          <w:rFonts w:ascii="仿宋_GB2312" w:eastAsia="仿宋_GB2312"/>
          <w:sz w:val="32"/>
          <w:szCs w:val="32"/>
        </w:rPr>
        <w:t xml:space="preserve">         </w:t>
      </w:r>
      <w:r>
        <w:rPr>
          <w:rFonts w:hint="eastAsia" w:ascii="仿宋_GB2312" w:eastAsia="仿宋_GB2312"/>
          <w:sz w:val="32"/>
          <w:szCs w:val="32"/>
        </w:rPr>
        <w:t>联系电话：</w:t>
      </w:r>
    </w:p>
    <w:sectPr>
      <w:footerReference r:id="rId3" w:type="default"/>
      <w:pgSz w:w="11906" w:h="16838"/>
      <w:pgMar w:top="2041"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323863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54"/>
    <w:rsid w:val="000701CE"/>
    <w:rsid w:val="000C78C3"/>
    <w:rsid w:val="001F1200"/>
    <w:rsid w:val="002F5543"/>
    <w:rsid w:val="002F69C8"/>
    <w:rsid w:val="0035392D"/>
    <w:rsid w:val="0041143D"/>
    <w:rsid w:val="004C3197"/>
    <w:rsid w:val="00503F5A"/>
    <w:rsid w:val="00583EFE"/>
    <w:rsid w:val="00612454"/>
    <w:rsid w:val="0089753B"/>
    <w:rsid w:val="008D21C2"/>
    <w:rsid w:val="00B6212B"/>
    <w:rsid w:val="00CC5746"/>
    <w:rsid w:val="00D5516C"/>
    <w:rsid w:val="00DA5BF1"/>
    <w:rsid w:val="00DF5743"/>
    <w:rsid w:val="00F8407A"/>
    <w:rsid w:val="00FF53A6"/>
    <w:rsid w:val="1D311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399</Words>
  <Characters>2275</Characters>
  <Lines>18</Lines>
  <Paragraphs>5</Paragraphs>
  <TotalTime>61</TotalTime>
  <ScaleCrop>false</ScaleCrop>
  <LinksUpToDate>false</LinksUpToDate>
  <CharactersWithSpaces>2669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2021-04-13T01:28:00Z</dcterms:created>
  <dc:creator>丁少锋</dc:creator>
  <cp:lastModifiedBy>陈小慧</cp:lastModifiedBy>
  <dcterms:modified xsi:type="dcterms:W3CDTF">2021-04-13T08:44:40Z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AB017324093B4D8D9EF50521AD278C14</vt:lpwstr>
  </property>
</Properties>
</file>