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7" w:rsidRPr="007F6854" w:rsidRDefault="007F6854" w:rsidP="007F6854">
      <w:pPr>
        <w:pStyle w:val="a6"/>
        <w:widowControl w:val="0"/>
        <w:spacing w:before="0" w:beforeAutospacing="0" w:after="0" w:afterAutospacing="0" w:line="600" w:lineRule="exact"/>
        <w:rPr>
          <w:rFonts w:ascii="黑体" w:eastAsia="黑体" w:hAnsi="黑体" w:cs="Times New Roman"/>
          <w:sz w:val="32"/>
          <w:szCs w:val="32"/>
        </w:rPr>
      </w:pPr>
      <w:bookmarkStart w:id="0" w:name="_GoBack"/>
      <w:bookmarkEnd w:id="0"/>
      <w:r w:rsidRPr="007F6854">
        <w:rPr>
          <w:rFonts w:ascii="黑体" w:eastAsia="黑体" w:hAnsi="黑体" w:cs="Times New Roman" w:hint="eastAsia"/>
          <w:sz w:val="32"/>
          <w:szCs w:val="32"/>
        </w:rPr>
        <w:t>附件</w:t>
      </w:r>
      <w:r>
        <w:rPr>
          <w:rFonts w:ascii="Times New Roman" w:eastAsia="黑体" w:hAnsi="Times New Roman" w:cs="Times New Roman" w:hint="eastAsia"/>
          <w:sz w:val="32"/>
          <w:szCs w:val="32"/>
        </w:rPr>
        <w:t>3</w:t>
      </w:r>
    </w:p>
    <w:p w:rsidR="007F6854" w:rsidRPr="00864F34" w:rsidRDefault="007F6854" w:rsidP="007F6854">
      <w:pPr>
        <w:pStyle w:val="a6"/>
        <w:widowControl w:val="0"/>
        <w:spacing w:before="0" w:beforeAutospacing="0" w:after="0" w:afterAutospacing="0" w:line="600" w:lineRule="exact"/>
        <w:rPr>
          <w:rFonts w:ascii="Times New Roman" w:eastAsia="仿宋_GB2312" w:hAnsi="Times New Roman" w:cs="Times New Roman"/>
          <w:sz w:val="32"/>
          <w:szCs w:val="32"/>
        </w:rPr>
      </w:pPr>
    </w:p>
    <w:p w:rsidR="008F4D10" w:rsidRDefault="009E5965">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教育部思想政治工作司关于实施2020年度</w:t>
      </w:r>
      <w:r w:rsidR="00BA69A8">
        <w:rPr>
          <w:rFonts w:ascii="方正小标宋简体" w:eastAsia="方正小标宋简体" w:hAnsi="Times New Roman" w:cs="Times New Roman" w:hint="eastAsia"/>
          <w:sz w:val="36"/>
          <w:szCs w:val="36"/>
        </w:rPr>
        <w:t>“高校原创文化精品推广行动计划”的说明</w:t>
      </w:r>
    </w:p>
    <w:p w:rsidR="008F4D10" w:rsidRDefault="008F4D10">
      <w:pPr>
        <w:spacing w:line="600" w:lineRule="exact"/>
        <w:rPr>
          <w:rFonts w:ascii="Times New Roman" w:hAnsi="Times New Roman" w:cs="Times New Roman"/>
        </w:rPr>
      </w:pPr>
    </w:p>
    <w:p w:rsidR="008F4D10" w:rsidRDefault="00515970">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sidR="009E5965">
        <w:rPr>
          <w:rFonts w:ascii="Times New Roman" w:eastAsia="黑体" w:hAnsi="Times New Roman" w:cs="Times New Roman"/>
          <w:sz w:val="32"/>
          <w:szCs w:val="32"/>
        </w:rPr>
        <w:t>目标</w:t>
      </w:r>
    </w:p>
    <w:p w:rsidR="00515970" w:rsidRDefault="001760B0"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sidR="009E5965">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仿宋_GB2312" w:eastAsia="仿宋_GB2312" w:hAnsi="宋体" w:cs="宋体" w:hint="eastAsia"/>
          <w:kern w:val="0"/>
          <w:sz w:val="32"/>
          <w:szCs w:val="32"/>
        </w:rPr>
        <w:t>。</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sidR="009D28EF">
        <w:rPr>
          <w:rFonts w:ascii="仿宋_GB2312" w:eastAsia="仿宋_GB2312" w:hAnsi="宋体" w:cs="宋体" w:hint="eastAsia"/>
          <w:kern w:val="0"/>
          <w:sz w:val="32"/>
          <w:szCs w:val="32"/>
        </w:rPr>
        <w:t>促进</w:t>
      </w:r>
      <w:r w:rsidR="00A10F37">
        <w:rPr>
          <w:rFonts w:ascii="仿宋_GB2312" w:eastAsia="仿宋_GB2312" w:hAnsi="宋体" w:cs="宋体" w:hint="eastAsia"/>
          <w:kern w:val="0"/>
          <w:sz w:val="32"/>
          <w:szCs w:val="32"/>
        </w:rPr>
        <w:t>校园文化繁荣发展，</w:t>
      </w:r>
      <w:r w:rsidR="00515970">
        <w:rPr>
          <w:rFonts w:ascii="仿宋_GB2312" w:eastAsia="仿宋_GB2312" w:hAnsi="宋体" w:cs="宋体" w:hint="eastAsia"/>
          <w:kern w:val="0"/>
          <w:sz w:val="32"/>
          <w:szCs w:val="32"/>
        </w:rPr>
        <w:t>推动以文化人、以文育人，滋养师生心灵、涵育师生品行、引领社会风尚。</w:t>
      </w:r>
    </w:p>
    <w:p w:rsidR="008F4D10" w:rsidRDefault="00D5231E"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sidR="00515970">
        <w:rPr>
          <w:rFonts w:ascii="Times New Roman" w:eastAsia="黑体" w:hAnsi="Times New Roman" w:cs="Times New Roman"/>
          <w:sz w:val="32"/>
          <w:szCs w:val="32"/>
        </w:rPr>
        <w:t>、</w:t>
      </w:r>
      <w:r>
        <w:rPr>
          <w:rFonts w:ascii="Times New Roman" w:eastAsia="黑体" w:hAnsi="Times New Roman" w:cs="Times New Roman" w:hint="eastAsia"/>
          <w:sz w:val="32"/>
          <w:szCs w:val="32"/>
        </w:rPr>
        <w:t>作品</w:t>
      </w:r>
      <w:r w:rsidR="00515970">
        <w:rPr>
          <w:rFonts w:ascii="Times New Roman" w:eastAsia="黑体" w:hAnsi="Times New Roman" w:cs="Times New Roman" w:hint="eastAsia"/>
          <w:sz w:val="32"/>
          <w:szCs w:val="32"/>
        </w:rPr>
        <w:t>要求</w:t>
      </w:r>
    </w:p>
    <w:p w:rsidR="008F4D10" w:rsidRDefault="00D5231E"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w:t>
      </w:r>
      <w:r w:rsidRPr="00D5231E">
        <w:rPr>
          <w:rFonts w:ascii="Times New Roman" w:eastAsia="仿宋_GB2312" w:hAnsi="Times New Roman" w:cs="Times New Roman" w:hint="eastAsia"/>
          <w:spacing w:val="4"/>
          <w:sz w:val="32"/>
          <w:szCs w:val="32"/>
        </w:rPr>
        <w:t>作品应为高校师生自主创作生产的、</w:t>
      </w:r>
      <w:r w:rsidR="00CA76D9">
        <w:rPr>
          <w:rFonts w:ascii="Times New Roman" w:eastAsia="仿宋_GB2312" w:hAnsi="Times New Roman" w:cs="Times New Roman" w:hint="eastAsia"/>
          <w:spacing w:val="4"/>
          <w:sz w:val="32"/>
          <w:szCs w:val="32"/>
        </w:rPr>
        <w:t>创新性高、可推广性强</w:t>
      </w:r>
      <w:r w:rsidR="00A10F37">
        <w:rPr>
          <w:rFonts w:ascii="Times New Roman" w:eastAsia="仿宋_GB2312" w:hAnsi="Times New Roman" w:cs="Times New Roman" w:hint="eastAsia"/>
          <w:spacing w:val="4"/>
          <w:sz w:val="32"/>
          <w:szCs w:val="32"/>
        </w:rPr>
        <w:t>的</w:t>
      </w:r>
      <w:r w:rsidRPr="00D5231E">
        <w:rPr>
          <w:rFonts w:ascii="Times New Roman" w:eastAsia="仿宋_GB2312" w:hAnsi="Times New Roman" w:cs="Times New Roman" w:hint="eastAsia"/>
          <w:spacing w:val="4"/>
          <w:sz w:val="32"/>
          <w:szCs w:val="32"/>
        </w:rPr>
        <w:t>校园文化</w:t>
      </w:r>
      <w:r w:rsidR="00A10F37">
        <w:rPr>
          <w:rFonts w:ascii="Times New Roman" w:eastAsia="仿宋_GB2312" w:hAnsi="Times New Roman" w:cs="Times New Roman" w:hint="eastAsia"/>
          <w:spacing w:val="4"/>
          <w:sz w:val="32"/>
          <w:szCs w:val="32"/>
        </w:rPr>
        <w:t>成熟</w:t>
      </w:r>
      <w:r w:rsidRPr="00D5231E">
        <w:rPr>
          <w:rFonts w:ascii="Times New Roman" w:eastAsia="仿宋_GB2312" w:hAnsi="Times New Roman" w:cs="Times New Roman" w:hint="eastAsia"/>
          <w:spacing w:val="4"/>
          <w:sz w:val="32"/>
          <w:szCs w:val="32"/>
        </w:rPr>
        <w:t>作品</w:t>
      </w:r>
      <w:r w:rsidR="001760B0">
        <w:rPr>
          <w:rFonts w:ascii="Times New Roman" w:eastAsia="仿宋_GB2312" w:hAnsi="Times New Roman" w:cs="Times New Roman" w:hint="eastAsia"/>
          <w:spacing w:val="4"/>
          <w:sz w:val="32"/>
          <w:szCs w:val="32"/>
        </w:rPr>
        <w:t>，包括</w:t>
      </w:r>
      <w:r w:rsidR="001760B0" w:rsidRPr="001760B0">
        <w:rPr>
          <w:rFonts w:ascii="Times New Roman" w:eastAsia="仿宋_GB2312" w:hAnsi="Times New Roman" w:cs="Times New Roman" w:hint="eastAsia"/>
          <w:spacing w:val="4"/>
          <w:sz w:val="32"/>
          <w:szCs w:val="32"/>
        </w:rPr>
        <w:t>舞台剧、音乐、舞蹈、影视、文学等</w:t>
      </w:r>
      <w:r w:rsidR="001760B0">
        <w:rPr>
          <w:rFonts w:ascii="Times New Roman" w:eastAsia="仿宋_GB2312" w:hAnsi="Times New Roman" w:cs="Times New Roman" w:hint="eastAsia"/>
          <w:spacing w:val="4"/>
          <w:sz w:val="32"/>
          <w:szCs w:val="32"/>
        </w:rPr>
        <w:t>多种形式</w:t>
      </w:r>
      <w:r w:rsidR="00CA76D9">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作品</w:t>
      </w:r>
      <w:r w:rsidR="00CA76D9">
        <w:rPr>
          <w:rFonts w:ascii="Times New Roman" w:eastAsia="仿宋_GB2312" w:hAnsi="Times New Roman" w:cs="Times New Roman" w:hint="eastAsia"/>
          <w:spacing w:val="4"/>
          <w:sz w:val="32"/>
          <w:szCs w:val="32"/>
        </w:rPr>
        <w:t>应</w:t>
      </w:r>
      <w:r>
        <w:rPr>
          <w:rFonts w:ascii="Times New Roman" w:eastAsia="仿宋_GB2312" w:hAnsi="Times New Roman" w:cs="Times New Roman" w:hint="eastAsia"/>
          <w:spacing w:val="4"/>
          <w:sz w:val="32"/>
          <w:szCs w:val="32"/>
        </w:rPr>
        <w:t>具有</w:t>
      </w:r>
      <w:r w:rsidR="00CA76D9">
        <w:rPr>
          <w:rFonts w:ascii="Times New Roman" w:eastAsia="仿宋_GB2312" w:hAnsi="Times New Roman" w:cs="Times New Roman" w:hint="eastAsia"/>
          <w:spacing w:val="4"/>
          <w:sz w:val="32"/>
          <w:szCs w:val="32"/>
        </w:rPr>
        <w:t>突出的</w:t>
      </w:r>
      <w:r>
        <w:rPr>
          <w:rFonts w:ascii="Times New Roman" w:eastAsia="仿宋_GB2312" w:hAnsi="Times New Roman" w:cs="Times New Roman" w:hint="eastAsia"/>
          <w:spacing w:val="4"/>
          <w:sz w:val="32"/>
          <w:szCs w:val="32"/>
        </w:rPr>
        <w:t>思想性，</w:t>
      </w:r>
      <w:r w:rsidR="00CA76D9">
        <w:rPr>
          <w:rFonts w:ascii="Times New Roman" w:eastAsia="仿宋_GB2312" w:hAnsi="Times New Roman" w:cs="Times New Roman" w:hint="eastAsia"/>
          <w:spacing w:val="4"/>
          <w:sz w:val="32"/>
          <w:szCs w:val="32"/>
        </w:rPr>
        <w:t>聚焦时代主题，坚守中华文化立场，传播社会主义核心价值观。</w:t>
      </w:r>
      <w:r w:rsidRPr="00D5231E">
        <w:rPr>
          <w:rFonts w:ascii="Times New Roman" w:eastAsia="仿宋_GB2312" w:hAnsi="Times New Roman" w:cs="Times New Roman" w:hint="eastAsia"/>
          <w:spacing w:val="4"/>
          <w:sz w:val="32"/>
          <w:szCs w:val="32"/>
        </w:rPr>
        <w:t>作品应坚持以立德树人为核心的育人导向，主题鲜明，创意独特，手法多样，情感真挚</w:t>
      </w:r>
      <w:r w:rsidR="001760B0">
        <w:rPr>
          <w:rFonts w:ascii="Times New Roman" w:eastAsia="仿宋_GB2312" w:hAnsi="Times New Roman" w:cs="Times New Roman" w:hint="eastAsia"/>
          <w:spacing w:val="4"/>
          <w:sz w:val="32"/>
          <w:szCs w:val="32"/>
        </w:rPr>
        <w:t>。作品应</w:t>
      </w:r>
      <w:r w:rsidRPr="00D5231E">
        <w:rPr>
          <w:rFonts w:ascii="Times New Roman" w:eastAsia="仿宋_GB2312" w:hAnsi="Times New Roman" w:cs="Times New Roman" w:hint="eastAsia"/>
          <w:spacing w:val="4"/>
          <w:sz w:val="32"/>
          <w:szCs w:val="32"/>
        </w:rPr>
        <w:t>符合人民群众和广大师生的审美需求，具有较高的艺术水准和欣赏价值</w:t>
      </w:r>
      <w:r w:rsidR="00CA76D9">
        <w:rPr>
          <w:rFonts w:ascii="Times New Roman" w:eastAsia="仿宋_GB2312" w:hAnsi="Times New Roman" w:cs="Times New Roman" w:hint="eastAsia"/>
          <w:spacing w:val="4"/>
          <w:sz w:val="32"/>
          <w:szCs w:val="32"/>
        </w:rPr>
        <w:t>，能</w:t>
      </w:r>
      <w:r w:rsidRPr="00D5231E">
        <w:rPr>
          <w:rFonts w:ascii="Times New Roman" w:eastAsia="仿宋_GB2312" w:hAnsi="Times New Roman" w:cs="Times New Roman" w:hint="eastAsia"/>
          <w:spacing w:val="4"/>
          <w:sz w:val="32"/>
          <w:szCs w:val="32"/>
        </w:rPr>
        <w:t>艺术地呈现、传达、叙述、演绎作品所承载的思想</w:t>
      </w:r>
      <w:r w:rsidRPr="00D5231E">
        <w:rPr>
          <w:rFonts w:ascii="Times New Roman" w:eastAsia="仿宋_GB2312" w:hAnsi="Times New Roman" w:cs="Times New Roman" w:hint="eastAsia"/>
          <w:spacing w:val="4"/>
          <w:sz w:val="32"/>
          <w:szCs w:val="32"/>
        </w:rPr>
        <w:lastRenderedPageBreak/>
        <w:t>内涵、价值理念、</w:t>
      </w:r>
      <w:r w:rsidR="00CA76D9">
        <w:rPr>
          <w:rFonts w:ascii="Times New Roman" w:eastAsia="仿宋_GB2312" w:hAnsi="Times New Roman" w:cs="Times New Roman" w:hint="eastAsia"/>
          <w:spacing w:val="4"/>
          <w:sz w:val="32"/>
          <w:szCs w:val="32"/>
        </w:rPr>
        <w:t>精神力量、文化意蕴和美学品位，达到春风化雨、润物无声的教育效果。</w:t>
      </w:r>
    </w:p>
    <w:p w:rsidR="008F4D10" w:rsidRDefault="00515970"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sidR="009E5965">
        <w:rPr>
          <w:rFonts w:ascii="Times New Roman" w:eastAsia="黑体" w:hAnsi="Times New Roman" w:cs="Times New Roman"/>
          <w:sz w:val="32"/>
          <w:szCs w:val="32"/>
        </w:rPr>
        <w:t>办法</w:t>
      </w:r>
    </w:p>
    <w:p w:rsidR="008F4D10" w:rsidRDefault="00F6399C" w:rsidP="00A2463A">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sidRPr="009B7A63">
        <w:rPr>
          <w:rFonts w:ascii="Times New Roman" w:eastAsia="仿宋_GB2312" w:hAnsi="Times New Roman" w:hint="eastAsia"/>
          <w:sz w:val="32"/>
          <w:szCs w:val="32"/>
        </w:rPr>
        <w:t>高校</w:t>
      </w:r>
      <w:r w:rsidR="0084428A">
        <w:rPr>
          <w:rFonts w:ascii="Times New Roman" w:eastAsia="仿宋_GB2312" w:hAnsi="Times New Roman" w:hint="eastAsia"/>
          <w:sz w:val="32"/>
          <w:szCs w:val="32"/>
        </w:rPr>
        <w:t>推荐</w:t>
      </w:r>
      <w:r>
        <w:rPr>
          <w:rFonts w:ascii="Times New Roman" w:eastAsia="仿宋_GB2312" w:hAnsi="Times New Roman" w:hint="eastAsia"/>
          <w:sz w:val="32"/>
          <w:szCs w:val="32"/>
        </w:rPr>
        <w:t>、</w:t>
      </w:r>
      <w:r w:rsidRPr="009B7A63">
        <w:rPr>
          <w:rFonts w:ascii="Times New Roman" w:eastAsia="仿宋_GB2312" w:hAnsi="Times New Roman" w:hint="eastAsia"/>
          <w:sz w:val="32"/>
          <w:szCs w:val="32"/>
        </w:rPr>
        <w:t>地方</w:t>
      </w:r>
      <w:r>
        <w:rPr>
          <w:rFonts w:ascii="Times New Roman" w:eastAsia="仿宋_GB2312" w:hAnsi="Times New Roman" w:hint="eastAsia"/>
          <w:sz w:val="32"/>
          <w:szCs w:val="32"/>
        </w:rPr>
        <w:t>审</w:t>
      </w:r>
      <w:r w:rsidR="0084428A">
        <w:rPr>
          <w:rFonts w:ascii="Times New Roman" w:eastAsia="仿宋_GB2312" w:hAnsi="Times New Roman" w:hint="eastAsia"/>
          <w:sz w:val="32"/>
          <w:szCs w:val="32"/>
        </w:rPr>
        <w:t>定</w:t>
      </w:r>
      <w:r w:rsidRPr="009B7A63">
        <w:rPr>
          <w:rFonts w:ascii="Times New Roman" w:eastAsia="仿宋_GB2312" w:hAnsi="Times New Roman" w:hint="eastAsia"/>
          <w:sz w:val="32"/>
          <w:szCs w:val="32"/>
        </w:rPr>
        <w:t>的原则</w:t>
      </w:r>
      <w:r>
        <w:rPr>
          <w:rFonts w:ascii="Times New Roman" w:eastAsia="仿宋_GB2312" w:hAnsi="Times New Roman" w:hint="eastAsia"/>
          <w:sz w:val="32"/>
          <w:szCs w:val="32"/>
        </w:rPr>
        <w:t>实行限额申报。</w:t>
      </w:r>
      <w:r w:rsidR="00274C69" w:rsidRPr="00274C69">
        <w:rPr>
          <w:rFonts w:ascii="Times New Roman" w:eastAsia="仿宋_GB2312" w:hAnsi="Times New Roman" w:hint="eastAsia"/>
          <w:sz w:val="32"/>
          <w:szCs w:val="32"/>
        </w:rPr>
        <w:t>有意申报的高校，</w:t>
      </w:r>
      <w:r>
        <w:rPr>
          <w:rFonts w:ascii="Times New Roman" w:eastAsia="仿宋_GB2312" w:hAnsi="Times New Roman" w:hint="eastAsia"/>
          <w:sz w:val="32"/>
          <w:szCs w:val="32"/>
        </w:rPr>
        <w:t>根据</w:t>
      </w:r>
      <w:r w:rsidR="00274C69">
        <w:rPr>
          <w:rFonts w:ascii="Times New Roman" w:eastAsia="仿宋_GB2312" w:hAnsi="Times New Roman" w:hint="eastAsia"/>
          <w:sz w:val="32"/>
          <w:szCs w:val="32"/>
        </w:rPr>
        <w:t>工作</w:t>
      </w:r>
      <w:r>
        <w:rPr>
          <w:rFonts w:ascii="Times New Roman" w:eastAsia="仿宋_GB2312" w:hAnsi="Times New Roman" w:hint="eastAsia"/>
          <w:sz w:val="32"/>
          <w:szCs w:val="32"/>
        </w:rPr>
        <w:t>实际和申报</w:t>
      </w:r>
      <w:r w:rsidR="00274C69">
        <w:rPr>
          <w:rFonts w:ascii="Times New Roman" w:eastAsia="仿宋_GB2312" w:hAnsi="Times New Roman" w:hint="eastAsia"/>
          <w:sz w:val="32"/>
          <w:szCs w:val="32"/>
        </w:rPr>
        <w:t>要求</w:t>
      </w:r>
      <w:r w:rsidRPr="009B7A63">
        <w:rPr>
          <w:rFonts w:ascii="Times New Roman" w:eastAsia="仿宋_GB2312" w:hAnsi="Times New Roman" w:hint="eastAsia"/>
          <w:sz w:val="32"/>
          <w:szCs w:val="32"/>
        </w:rPr>
        <w:t>，自愿向所</w:t>
      </w:r>
      <w:r w:rsidR="00262FF3">
        <w:rPr>
          <w:rFonts w:ascii="Times New Roman" w:eastAsia="仿宋_GB2312" w:hAnsi="Times New Roman" w:cs="Times New Roman" w:hint="eastAsia"/>
          <w:sz w:val="32"/>
          <w:szCs w:val="32"/>
        </w:rPr>
        <w:t>在</w:t>
      </w:r>
      <w:r w:rsidR="009E5965">
        <w:rPr>
          <w:rFonts w:ascii="仿宋_GB2312" w:eastAsia="仿宋_GB2312" w:hAnsi="Times New Roman" w:hint="eastAsia"/>
          <w:sz w:val="32"/>
          <w:szCs w:val="32"/>
        </w:rPr>
        <w:t>省（区、市）教育工作部门</w:t>
      </w:r>
      <w:r w:rsidR="009E5965">
        <w:rPr>
          <w:rFonts w:ascii="Times New Roman" w:eastAsia="仿宋_GB2312" w:hAnsi="Times New Roman" w:cs="Times New Roman" w:hint="eastAsia"/>
          <w:sz w:val="32"/>
          <w:szCs w:val="32"/>
        </w:rPr>
        <w:t>提出申报</w:t>
      </w:r>
      <w:r w:rsidR="009E5965" w:rsidRPr="00274C69">
        <w:rPr>
          <w:rFonts w:ascii="仿宋_GB2312" w:eastAsia="仿宋_GB2312" w:hAnsi="Times New Roman" w:hint="eastAsia"/>
          <w:sz w:val="32"/>
          <w:szCs w:val="32"/>
        </w:rPr>
        <w:t>，</w:t>
      </w:r>
      <w:r w:rsidR="00274C69" w:rsidRPr="00274C69">
        <w:rPr>
          <w:rFonts w:ascii="仿宋_GB2312" w:eastAsia="仿宋_GB2312" w:hAnsi="Times New Roman" w:hint="eastAsia"/>
          <w:sz w:val="32"/>
          <w:szCs w:val="32"/>
        </w:rPr>
        <w:t>登录全国高校思想政治工作网（</w:t>
      </w:r>
      <w:r w:rsidR="00274C69" w:rsidRPr="00274C69">
        <w:rPr>
          <w:rFonts w:ascii="Times New Roman" w:eastAsia="仿宋_GB2312" w:hAnsi="Times New Roman" w:cs="Times New Roman"/>
          <w:sz w:val="32"/>
          <w:szCs w:val="32"/>
        </w:rPr>
        <w:t>www.sizhengwang.cn</w:t>
      </w:r>
      <w:r w:rsidR="00274C69" w:rsidRPr="00274C69">
        <w:rPr>
          <w:rFonts w:ascii="仿宋_GB2312" w:eastAsia="仿宋_GB2312" w:hAnsi="Times New Roman" w:hint="eastAsia"/>
          <w:sz w:val="32"/>
          <w:szCs w:val="32"/>
        </w:rPr>
        <w:t>）“高校思政工作申报系统”在线填报申报信息并上传相关支撑材料。</w:t>
      </w:r>
      <w:r w:rsidR="009E5965">
        <w:rPr>
          <w:rFonts w:ascii="仿宋_GB2312" w:eastAsia="仿宋_GB2312" w:hAnsi="Times New Roman" w:hint="eastAsia"/>
          <w:sz w:val="32"/>
          <w:szCs w:val="32"/>
        </w:rPr>
        <w:t>各省（区、市）教育工作部门负责</w:t>
      </w:r>
      <w:r w:rsidR="00262FF3">
        <w:rPr>
          <w:rFonts w:ascii="仿宋_GB2312" w:eastAsia="仿宋_GB2312" w:hAnsi="Times New Roman" w:hint="eastAsia"/>
          <w:sz w:val="32"/>
          <w:szCs w:val="32"/>
        </w:rPr>
        <w:t>对</w:t>
      </w:r>
      <w:r w:rsidR="009E5965">
        <w:rPr>
          <w:rFonts w:ascii="仿宋_GB2312" w:eastAsia="仿宋_GB2312" w:hAnsi="Times New Roman" w:hint="eastAsia"/>
          <w:sz w:val="32"/>
          <w:szCs w:val="32"/>
        </w:rPr>
        <w:t>高校</w:t>
      </w:r>
      <w:r w:rsidR="00274C69">
        <w:rPr>
          <w:rFonts w:ascii="仿宋_GB2312" w:eastAsia="仿宋_GB2312" w:hAnsi="Times New Roman" w:hint="eastAsia"/>
          <w:sz w:val="32"/>
          <w:szCs w:val="32"/>
        </w:rPr>
        <w:t>申报作品</w:t>
      </w:r>
      <w:r w:rsidR="009E5965">
        <w:rPr>
          <w:rFonts w:ascii="仿宋_GB2312" w:eastAsia="仿宋_GB2312" w:hAnsi="Times New Roman" w:hint="eastAsia"/>
          <w:sz w:val="32"/>
          <w:szCs w:val="32"/>
        </w:rPr>
        <w:t>进行审核，按照不超过本</w:t>
      </w:r>
      <w:r w:rsidR="00262FF3">
        <w:rPr>
          <w:rFonts w:ascii="仿宋_GB2312" w:eastAsia="仿宋_GB2312" w:hAnsi="Times New Roman" w:hint="eastAsia"/>
          <w:sz w:val="32"/>
          <w:szCs w:val="32"/>
        </w:rPr>
        <w:t>地区</w:t>
      </w:r>
      <w:r w:rsidR="009E5965">
        <w:rPr>
          <w:rFonts w:ascii="仿宋_GB2312" w:eastAsia="仿宋_GB2312" w:hAnsi="Times New Roman" w:hint="eastAsia"/>
          <w:sz w:val="32"/>
          <w:szCs w:val="32"/>
        </w:rPr>
        <w:t>高校数</w:t>
      </w:r>
      <w:r w:rsidR="009E5965">
        <w:rPr>
          <w:rFonts w:ascii="Times New Roman" w:eastAsia="仿宋_GB2312" w:hAnsi="Times New Roman" w:cs="Times New Roman"/>
          <w:sz w:val="32"/>
          <w:szCs w:val="32"/>
        </w:rPr>
        <w:t>量</w:t>
      </w:r>
      <w:r w:rsidR="009E5965">
        <w:rPr>
          <w:rFonts w:ascii="Times New Roman" w:eastAsia="仿宋_GB2312" w:hAnsi="Times New Roman" w:cs="Times New Roman"/>
          <w:sz w:val="32"/>
          <w:szCs w:val="32"/>
        </w:rPr>
        <w:t>5%</w:t>
      </w:r>
      <w:r w:rsidR="009E5965">
        <w:rPr>
          <w:rFonts w:ascii="Times New Roman" w:eastAsia="仿宋_GB2312" w:hAnsi="Times New Roman" w:cs="Times New Roman"/>
          <w:sz w:val="32"/>
          <w:szCs w:val="32"/>
        </w:rPr>
        <w:t>的比</w:t>
      </w:r>
      <w:r w:rsidR="009E5965">
        <w:rPr>
          <w:rFonts w:ascii="仿宋_GB2312" w:eastAsia="仿宋_GB2312" w:hAnsi="Times New Roman" w:hint="eastAsia"/>
          <w:sz w:val="32"/>
          <w:szCs w:val="32"/>
        </w:rPr>
        <w:t>例</w:t>
      </w:r>
      <w:r>
        <w:rPr>
          <w:rFonts w:ascii="仿宋_GB2312" w:eastAsia="仿宋_GB2312" w:hAnsi="Times New Roman" w:hint="eastAsia"/>
          <w:sz w:val="32"/>
          <w:szCs w:val="32"/>
        </w:rPr>
        <w:t>遴选和</w:t>
      </w:r>
      <w:r w:rsidR="009E5965">
        <w:rPr>
          <w:rFonts w:ascii="仿宋_GB2312" w:eastAsia="仿宋_GB2312" w:hAnsi="Times New Roman" w:hint="eastAsia"/>
          <w:sz w:val="32"/>
          <w:szCs w:val="32"/>
        </w:rPr>
        <w:t>推荐</w:t>
      </w:r>
      <w:r w:rsidR="001D477A">
        <w:rPr>
          <w:rFonts w:ascii="仿宋_GB2312" w:eastAsia="仿宋_GB2312" w:hAnsi="Times New Roman" w:hint="eastAsia"/>
          <w:sz w:val="32"/>
          <w:szCs w:val="32"/>
        </w:rPr>
        <w:t>有关申报</w:t>
      </w:r>
      <w:r w:rsidR="009E5965">
        <w:rPr>
          <w:rFonts w:ascii="仿宋_GB2312" w:eastAsia="仿宋_GB2312" w:hAnsi="Times New Roman" w:hint="eastAsia"/>
          <w:sz w:val="32"/>
          <w:szCs w:val="32"/>
        </w:rPr>
        <w:t>作品</w:t>
      </w:r>
      <w:r w:rsidR="00044C2F">
        <w:rPr>
          <w:rFonts w:ascii="仿宋_GB2312" w:eastAsia="仿宋_GB2312" w:hAnsi="Times New Roman" w:hint="eastAsia"/>
          <w:sz w:val="32"/>
          <w:szCs w:val="32"/>
        </w:rPr>
        <w:t>（</w:t>
      </w:r>
      <w:r w:rsidR="00044C2F" w:rsidRPr="00044C2F">
        <w:rPr>
          <w:rFonts w:ascii="仿宋_GB2312" w:eastAsia="仿宋_GB2312" w:hAnsi="Times New Roman" w:hint="eastAsia"/>
          <w:sz w:val="32"/>
          <w:szCs w:val="32"/>
        </w:rPr>
        <w:t>按本比例计算，不足</w:t>
      </w:r>
      <w:r w:rsidR="00044C2F" w:rsidRPr="005024ED">
        <w:rPr>
          <w:rFonts w:ascii="Times New Roman" w:eastAsia="仿宋_GB2312" w:hAnsi="Times New Roman" w:cs="Times New Roman"/>
          <w:sz w:val="32"/>
          <w:szCs w:val="32"/>
        </w:rPr>
        <w:t>1</w:t>
      </w:r>
      <w:r w:rsidR="00044C2F" w:rsidRPr="00044C2F">
        <w:rPr>
          <w:rFonts w:ascii="仿宋_GB2312" w:eastAsia="仿宋_GB2312" w:hAnsi="Times New Roman" w:hint="eastAsia"/>
          <w:sz w:val="32"/>
          <w:szCs w:val="32"/>
        </w:rPr>
        <w:t>项的，按</w:t>
      </w:r>
      <w:r w:rsidR="00044C2F" w:rsidRPr="005024ED">
        <w:rPr>
          <w:rFonts w:ascii="Times New Roman" w:eastAsia="仿宋_GB2312" w:hAnsi="Times New Roman" w:cs="Times New Roman"/>
          <w:sz w:val="32"/>
          <w:szCs w:val="32"/>
        </w:rPr>
        <w:t>1</w:t>
      </w:r>
      <w:r w:rsidR="00044C2F">
        <w:rPr>
          <w:rFonts w:ascii="仿宋_GB2312" w:eastAsia="仿宋_GB2312" w:hAnsi="Times New Roman" w:hint="eastAsia"/>
          <w:sz w:val="32"/>
          <w:szCs w:val="32"/>
        </w:rPr>
        <w:t>项推荐</w:t>
      </w:r>
      <w:r w:rsidR="00044C2F" w:rsidRPr="00044C2F">
        <w:rPr>
          <w:rFonts w:ascii="仿宋_GB2312" w:eastAsia="仿宋_GB2312" w:hAnsi="Times New Roman" w:hint="eastAsia"/>
          <w:sz w:val="32"/>
          <w:szCs w:val="32"/>
        </w:rPr>
        <w:t>），并在保证推荐质量的基础上，</w:t>
      </w:r>
      <w:r w:rsidR="00A11768" w:rsidRPr="00A11768">
        <w:rPr>
          <w:rFonts w:ascii="仿宋_GB2312" w:eastAsia="仿宋_GB2312" w:hAnsi="Times New Roman" w:hint="eastAsia"/>
          <w:sz w:val="32"/>
          <w:szCs w:val="32"/>
        </w:rPr>
        <w:t>统筹兼顾不同类型高校</w:t>
      </w:r>
      <w:r w:rsidR="00044C2F" w:rsidRPr="00044C2F">
        <w:rPr>
          <w:rFonts w:ascii="仿宋_GB2312" w:eastAsia="仿宋_GB2312" w:hAnsi="Times New Roman" w:hint="eastAsia"/>
          <w:sz w:val="32"/>
          <w:szCs w:val="32"/>
        </w:rPr>
        <w:t>。</w:t>
      </w:r>
      <w:r w:rsidR="003F2E8B" w:rsidRPr="003F2E8B">
        <w:rPr>
          <w:rFonts w:ascii="Times New Roman" w:eastAsia="仿宋_GB2312" w:hAnsi="Times New Roman" w:hint="eastAsia"/>
          <w:sz w:val="32"/>
          <w:szCs w:val="32"/>
        </w:rPr>
        <w:t>原则上最终推荐</w:t>
      </w:r>
      <w:r w:rsidR="00274C69">
        <w:rPr>
          <w:rFonts w:ascii="Times New Roman" w:eastAsia="仿宋_GB2312" w:hAnsi="Times New Roman" w:hint="eastAsia"/>
          <w:sz w:val="32"/>
          <w:szCs w:val="32"/>
        </w:rPr>
        <w:t>作品</w:t>
      </w:r>
      <w:r w:rsidR="003F2E8B" w:rsidRPr="003F2E8B">
        <w:rPr>
          <w:rFonts w:ascii="Times New Roman" w:eastAsia="仿宋_GB2312" w:hAnsi="Times New Roman" w:hint="eastAsia"/>
          <w:sz w:val="32"/>
          <w:szCs w:val="32"/>
        </w:rPr>
        <w:t>来自不同高校。</w:t>
      </w:r>
    </w:p>
    <w:p w:rsidR="008F4D10" w:rsidRDefault="00A2463A" w:rsidP="00C77194">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sidR="009E5965">
        <w:rPr>
          <w:rFonts w:ascii="Times New Roman" w:eastAsia="黑体" w:hAnsi="Times New Roman" w:cs="Times New Roman"/>
          <w:sz w:val="32"/>
          <w:szCs w:val="32"/>
        </w:rPr>
        <w:t>、</w:t>
      </w:r>
      <w:r w:rsidR="00780D5A">
        <w:rPr>
          <w:rFonts w:ascii="Times New Roman" w:eastAsia="黑体" w:hAnsi="Times New Roman" w:cs="Times New Roman" w:hint="eastAsia"/>
          <w:sz w:val="32"/>
          <w:szCs w:val="32"/>
        </w:rPr>
        <w:t>项目管理</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1.</w:t>
      </w:r>
      <w:r w:rsidR="00CE6310" w:rsidRPr="00CE6310">
        <w:rPr>
          <w:rFonts w:ascii="Times New Roman" w:eastAsia="仿宋_GB2312" w:hAnsi="Times New Roman" w:cs="Times New Roman" w:hint="eastAsia"/>
          <w:sz w:val="32"/>
          <w:szCs w:val="32"/>
        </w:rPr>
        <w:t>按照“公开公正、平等竞争、质量优先、彰显特色”原则，</w:t>
      </w:r>
      <w:r w:rsidR="00CE6310">
        <w:rPr>
          <w:rFonts w:ascii="Times New Roman" w:eastAsia="仿宋_GB2312" w:hAnsi="Times New Roman" w:cs="Times New Roman"/>
          <w:sz w:val="32"/>
          <w:szCs w:val="32"/>
        </w:rPr>
        <w:t>教育部</w:t>
      </w:r>
      <w:r w:rsidR="00CE6310">
        <w:rPr>
          <w:rFonts w:ascii="Times New Roman" w:eastAsia="仿宋_GB2312" w:hAnsi="Times New Roman" w:cs="Times New Roman" w:hint="eastAsia"/>
          <w:sz w:val="32"/>
          <w:szCs w:val="32"/>
        </w:rPr>
        <w:t>思想政治工作</w:t>
      </w:r>
      <w:r w:rsidR="00CE6310">
        <w:rPr>
          <w:rFonts w:ascii="Times New Roman" w:eastAsia="仿宋_GB2312" w:hAnsi="Times New Roman" w:cs="Times New Roman"/>
          <w:sz w:val="32"/>
          <w:szCs w:val="32"/>
        </w:rPr>
        <w:t>司组织专家对</w:t>
      </w:r>
      <w:r w:rsidR="00CE6310">
        <w:rPr>
          <w:rFonts w:ascii="Times New Roman" w:eastAsia="仿宋_GB2312" w:hAnsi="Times New Roman" w:cs="Times New Roman" w:hint="eastAsia"/>
          <w:sz w:val="32"/>
          <w:szCs w:val="32"/>
        </w:rPr>
        <w:t>推荐</w:t>
      </w:r>
      <w:r w:rsidR="009D28EF">
        <w:rPr>
          <w:rFonts w:ascii="Times New Roman" w:eastAsia="仿宋_GB2312" w:hAnsi="Times New Roman" w:cs="Times New Roman" w:hint="eastAsia"/>
          <w:sz w:val="32"/>
          <w:szCs w:val="32"/>
        </w:rPr>
        <w:t>作品</w:t>
      </w:r>
      <w:r w:rsidR="00CE6310">
        <w:rPr>
          <w:rFonts w:ascii="Times New Roman" w:eastAsia="仿宋_GB2312" w:hAnsi="Times New Roman" w:cs="Times New Roman"/>
          <w:sz w:val="32"/>
          <w:szCs w:val="32"/>
        </w:rPr>
        <w:t>进行资格审查和遴选</w:t>
      </w:r>
      <w:r w:rsidR="009D28EF">
        <w:rPr>
          <w:rFonts w:ascii="Times New Roman" w:eastAsia="仿宋_GB2312" w:hAnsi="Times New Roman" w:cs="Times New Roman" w:hint="eastAsia"/>
          <w:sz w:val="32"/>
          <w:szCs w:val="32"/>
        </w:rPr>
        <w:t>评审</w:t>
      </w:r>
      <w:r w:rsidR="00CE6310">
        <w:rPr>
          <w:rFonts w:ascii="Times New Roman" w:eastAsia="仿宋_GB2312" w:hAnsi="Times New Roman" w:cs="Times New Roman"/>
          <w:sz w:val="32"/>
          <w:szCs w:val="32"/>
        </w:rPr>
        <w:t>，</w:t>
      </w:r>
      <w:r w:rsidR="00CE6310">
        <w:rPr>
          <w:rFonts w:ascii="Times New Roman" w:eastAsia="仿宋_GB2312" w:hAnsi="Times New Roman" w:cs="Times New Roman" w:hint="eastAsia"/>
          <w:sz w:val="32"/>
          <w:szCs w:val="32"/>
        </w:rPr>
        <w:t>择优</w:t>
      </w:r>
      <w:r w:rsidR="009D28EF">
        <w:rPr>
          <w:rFonts w:ascii="Times New Roman" w:eastAsia="仿宋_GB2312" w:hAnsi="Times New Roman" w:cs="Times New Roman" w:hint="eastAsia"/>
          <w:sz w:val="32"/>
          <w:szCs w:val="32"/>
        </w:rPr>
        <w:t>选出</w:t>
      </w:r>
      <w:r w:rsidR="007C6BAE">
        <w:rPr>
          <w:rFonts w:ascii="Times New Roman" w:eastAsia="仿宋_GB2312" w:hAnsi="Times New Roman" w:cs="Times New Roman" w:hint="eastAsia"/>
          <w:sz w:val="32"/>
          <w:szCs w:val="32"/>
        </w:rPr>
        <w:t>一批</w:t>
      </w:r>
      <w:r w:rsidR="00CE6310">
        <w:rPr>
          <w:rFonts w:ascii="Times New Roman" w:eastAsia="仿宋_GB2312" w:hAnsi="Times New Roman" w:cs="Times New Roman" w:hint="eastAsia"/>
          <w:sz w:val="32"/>
          <w:szCs w:val="32"/>
        </w:rPr>
        <w:t>推广作品</w:t>
      </w:r>
      <w:r w:rsidR="007C6BAE">
        <w:rPr>
          <w:rFonts w:ascii="Times New Roman" w:eastAsia="仿宋_GB2312" w:hAnsi="Times New Roman" w:cs="Times New Roman" w:hint="eastAsia"/>
          <w:sz w:val="32"/>
          <w:szCs w:val="32"/>
        </w:rPr>
        <w:t>予以支持</w:t>
      </w:r>
      <w:r w:rsidR="00CE6310" w:rsidRPr="00CE6310">
        <w:rPr>
          <w:rFonts w:ascii="Times New Roman" w:eastAsia="仿宋_GB2312" w:hAnsi="Times New Roman" w:cs="Times New Roman" w:hint="eastAsia"/>
          <w:sz w:val="32"/>
          <w:szCs w:val="32"/>
        </w:rPr>
        <w:t>。</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2.</w:t>
      </w:r>
      <w:r w:rsidRPr="00780D5A">
        <w:rPr>
          <w:rFonts w:ascii="Times New Roman" w:eastAsia="仿宋_GB2312" w:hAnsi="Times New Roman" w:cs="Times New Roman" w:hint="eastAsia"/>
          <w:sz w:val="32"/>
          <w:szCs w:val="32"/>
        </w:rPr>
        <w:t>各地各高校要</w:t>
      </w:r>
      <w:r w:rsidR="009D28EF">
        <w:rPr>
          <w:rFonts w:ascii="Times New Roman" w:eastAsia="仿宋_GB2312" w:hAnsi="Times New Roman" w:cs="Times New Roman" w:hint="eastAsia"/>
          <w:sz w:val="32"/>
          <w:szCs w:val="32"/>
        </w:rPr>
        <w:t>根据《</w:t>
      </w:r>
      <w:r w:rsidR="009D28EF" w:rsidRPr="009D28EF">
        <w:rPr>
          <w:rFonts w:ascii="Times New Roman" w:eastAsia="仿宋_GB2312" w:hAnsi="Times New Roman" w:cs="Times New Roman" w:hint="eastAsia"/>
          <w:sz w:val="32"/>
          <w:szCs w:val="32"/>
        </w:rPr>
        <w:t>“高校原创文化精品推广行动计划”推广作品管理办法（试行）</w:t>
      </w:r>
      <w:r w:rsidR="009D28EF">
        <w:rPr>
          <w:rFonts w:ascii="Times New Roman" w:eastAsia="仿宋_GB2312" w:hAnsi="Times New Roman" w:cs="Times New Roman" w:hint="eastAsia"/>
          <w:sz w:val="32"/>
          <w:szCs w:val="32"/>
        </w:rPr>
        <w:t>》的要求，</w:t>
      </w:r>
      <w:r w:rsidRPr="00780D5A">
        <w:rPr>
          <w:rFonts w:ascii="Times New Roman" w:eastAsia="仿宋_GB2312" w:hAnsi="Times New Roman" w:cs="Times New Roman" w:hint="eastAsia"/>
          <w:sz w:val="32"/>
          <w:szCs w:val="32"/>
        </w:rPr>
        <w:t>对入选作品的创作排演、推广展示给予重点扶持、跟踪指导、考核评估，并定期报送创排推广和考核评估情况。</w:t>
      </w:r>
    </w:p>
    <w:p w:rsidR="00780D5A" w:rsidRPr="00CE6310" w:rsidRDefault="00780D5A" w:rsidP="00A2463A">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3.</w:t>
      </w:r>
      <w:r w:rsidRPr="00780D5A">
        <w:rPr>
          <w:rFonts w:ascii="Times New Roman" w:eastAsia="仿宋_GB2312" w:hAnsi="Times New Roman" w:cs="Times New Roman" w:hint="eastAsia"/>
          <w:sz w:val="32"/>
          <w:szCs w:val="32"/>
        </w:rPr>
        <w:t>教育部思想政治工作司对</w:t>
      </w:r>
      <w:r w:rsidR="00CE6310">
        <w:rPr>
          <w:rFonts w:ascii="Times New Roman" w:eastAsia="仿宋_GB2312" w:hAnsi="Times New Roman" w:cs="Times New Roman" w:hint="eastAsia"/>
          <w:sz w:val="32"/>
          <w:szCs w:val="32"/>
        </w:rPr>
        <w:t>纳入推广的</w:t>
      </w:r>
      <w:r w:rsidR="00A8019F">
        <w:rPr>
          <w:rFonts w:ascii="Times New Roman" w:eastAsia="仿宋_GB2312" w:hAnsi="Times New Roman" w:cs="Times New Roman" w:hint="eastAsia"/>
          <w:sz w:val="32"/>
          <w:szCs w:val="32"/>
        </w:rPr>
        <w:t>每项</w:t>
      </w:r>
      <w:r w:rsidR="00CE6310">
        <w:rPr>
          <w:rFonts w:ascii="Times New Roman" w:eastAsia="仿宋_GB2312" w:hAnsi="Times New Roman" w:cs="Times New Roman" w:hint="eastAsia"/>
          <w:sz w:val="32"/>
          <w:szCs w:val="32"/>
        </w:rPr>
        <w:t>作品</w:t>
      </w:r>
      <w:r w:rsidRPr="00780D5A">
        <w:rPr>
          <w:rFonts w:ascii="Times New Roman" w:eastAsia="仿宋_GB2312" w:hAnsi="Times New Roman" w:cs="Times New Roman"/>
          <w:sz w:val="32"/>
          <w:szCs w:val="32"/>
        </w:rPr>
        <w:t>给予</w:t>
      </w:r>
      <w:r w:rsidR="00A8019F">
        <w:rPr>
          <w:rFonts w:ascii="Times New Roman" w:eastAsia="仿宋_GB2312" w:hAnsi="Times New Roman" w:cs="Times New Roman" w:hint="eastAsia"/>
          <w:sz w:val="32"/>
          <w:szCs w:val="32"/>
        </w:rPr>
        <w:t>一定</w:t>
      </w:r>
      <w:r w:rsidR="00C9399D">
        <w:rPr>
          <w:rFonts w:ascii="Times New Roman" w:eastAsia="仿宋_GB2312" w:hAnsi="Times New Roman" w:cs="Times New Roman" w:hint="eastAsia"/>
          <w:sz w:val="32"/>
          <w:szCs w:val="32"/>
        </w:rPr>
        <w:t>额度</w:t>
      </w:r>
      <w:r w:rsidRPr="00780D5A">
        <w:rPr>
          <w:rFonts w:ascii="Times New Roman" w:eastAsia="仿宋_GB2312" w:hAnsi="Times New Roman" w:cs="Times New Roman"/>
          <w:sz w:val="32"/>
          <w:szCs w:val="32"/>
        </w:rPr>
        <w:t>的</w:t>
      </w:r>
      <w:r w:rsidR="00A8019F">
        <w:rPr>
          <w:rFonts w:ascii="Times New Roman" w:eastAsia="仿宋_GB2312" w:hAnsi="Times New Roman" w:cs="Times New Roman" w:hint="eastAsia"/>
          <w:sz w:val="32"/>
          <w:szCs w:val="32"/>
        </w:rPr>
        <w:t>推广</w:t>
      </w:r>
      <w:r w:rsidRPr="00780D5A">
        <w:rPr>
          <w:rFonts w:ascii="Times New Roman" w:eastAsia="仿宋_GB2312" w:hAnsi="Times New Roman" w:cs="Times New Roman"/>
          <w:sz w:val="32"/>
          <w:szCs w:val="32"/>
        </w:rPr>
        <w:t>经费</w:t>
      </w:r>
      <w:r w:rsidRPr="00780D5A">
        <w:rPr>
          <w:rFonts w:ascii="Times New Roman" w:eastAsia="仿宋_GB2312" w:hAnsi="Times New Roman" w:cs="Times New Roman" w:hint="eastAsia"/>
          <w:sz w:val="32"/>
          <w:szCs w:val="32"/>
        </w:rPr>
        <w:t>支持</w:t>
      </w:r>
      <w:r w:rsidRPr="00780D5A">
        <w:rPr>
          <w:rFonts w:ascii="Times New Roman" w:eastAsia="仿宋_GB2312" w:hAnsi="Times New Roman" w:cs="Times New Roman"/>
          <w:sz w:val="32"/>
          <w:szCs w:val="32"/>
        </w:rPr>
        <w:t>，一次性拨</w:t>
      </w:r>
      <w:r w:rsidRPr="00780D5A">
        <w:rPr>
          <w:rFonts w:ascii="Times New Roman" w:eastAsia="仿宋_GB2312" w:hAnsi="Times New Roman" w:cs="Times New Roman" w:hint="eastAsia"/>
          <w:sz w:val="32"/>
          <w:szCs w:val="32"/>
        </w:rPr>
        <w:t>付。项目所在省（区、市）和高校可结合实际，给予一定的政策、经费配套支持。</w:t>
      </w:r>
    </w:p>
    <w:p w:rsidR="008F4D10" w:rsidRDefault="008F4D10" w:rsidP="00C77194">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8F4D10" w:rsidRPr="00780D5A" w:rsidRDefault="009E5965" w:rsidP="003E5ECC">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sidRPr="00780D5A">
        <w:rPr>
          <w:rFonts w:ascii="Times New Roman" w:eastAsia="仿宋_GB2312" w:hAnsi="Times New Roman" w:cs="Times New Roman" w:hint="eastAsia"/>
          <w:sz w:val="32"/>
          <w:szCs w:val="32"/>
        </w:rPr>
        <w:t>“高校原创文化精品推广行动计划”作品推荐书</w:t>
      </w:r>
    </w:p>
    <w:p w:rsidR="008F4D10" w:rsidRDefault="009E5965" w:rsidP="003E5ECC">
      <w:pPr>
        <w:overflowPunct w:val="0"/>
        <w:spacing w:line="600" w:lineRule="exact"/>
        <w:ind w:leftChars="600" w:left="1740" w:hangingChars="150" w:hanging="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8F4D10" w:rsidRDefault="008F4D10">
      <w:pPr>
        <w:rPr>
          <w:rFonts w:ascii="Times New Roman" w:eastAsia="仿宋_GB2312" w:hAnsi="Times New Roman" w:cs="Times New Roman"/>
          <w:sz w:val="32"/>
          <w:szCs w:val="32"/>
        </w:rPr>
      </w:pPr>
    </w:p>
    <w:p w:rsidR="00864F34" w:rsidRDefault="00864F34">
      <w:pPr>
        <w:spacing w:line="600" w:lineRule="exact"/>
        <w:rPr>
          <w:rFonts w:ascii="Times New Roman" w:eastAsia="黑体" w:hAnsi="Times New Roman" w:cs="Times New Roman"/>
          <w:sz w:val="32"/>
          <w:szCs w:val="32"/>
        </w:rPr>
        <w:sectPr w:rsidR="00864F34">
          <w:footerReference w:type="default" r:id="rId9"/>
          <w:pgSz w:w="11906" w:h="16838"/>
          <w:pgMar w:top="1440" w:right="1800" w:bottom="1440" w:left="1800" w:header="851" w:footer="992" w:gutter="0"/>
          <w:pgNumType w:fmt="numberInDash"/>
          <w:cols w:space="425"/>
          <w:docGrid w:type="lines" w:linePitch="312"/>
        </w:sectPr>
      </w:pPr>
    </w:p>
    <w:p w:rsidR="008F4D10" w:rsidRPr="003875F1" w:rsidRDefault="005105EE">
      <w:pPr>
        <w:spacing w:line="600" w:lineRule="exact"/>
        <w:rPr>
          <w:rFonts w:ascii="Times New Roman" w:eastAsia="黑体" w:hAnsi="Times New Roman" w:cs="Times New Roman"/>
          <w:sz w:val="28"/>
          <w:szCs w:val="32"/>
        </w:rPr>
      </w:pPr>
      <w:r w:rsidRPr="003875F1">
        <w:rPr>
          <w:rFonts w:ascii="Times New Roman" w:eastAsia="黑体" w:hAnsi="Times New Roman" w:cs="Times New Roman"/>
          <w:sz w:val="28"/>
          <w:szCs w:val="32"/>
        </w:rPr>
        <w:t>附</w:t>
      </w:r>
      <w:r w:rsidR="009E5965" w:rsidRPr="003875F1">
        <w:rPr>
          <w:rFonts w:ascii="Times New Roman" w:eastAsia="黑体" w:hAnsi="Times New Roman" w:cs="Times New Roman"/>
          <w:sz w:val="28"/>
          <w:szCs w:val="32"/>
        </w:rPr>
        <w:t>1</w:t>
      </w:r>
    </w:p>
    <w:p w:rsidR="008F4D10" w:rsidRDefault="008F4D10">
      <w:pPr>
        <w:jc w:val="center"/>
        <w:rPr>
          <w:rFonts w:ascii="黑体" w:eastAsia="黑体" w:hAnsi="Times New Roman" w:cs="Times New Roman"/>
          <w:kern w:val="32"/>
          <w:sz w:val="52"/>
          <w:szCs w:val="52"/>
        </w:rPr>
      </w:pPr>
    </w:p>
    <w:p w:rsidR="008F4D10" w:rsidRDefault="008F4D10">
      <w:pPr>
        <w:jc w:val="center"/>
        <w:rPr>
          <w:rFonts w:ascii="黑体" w:eastAsia="黑体" w:hAnsi="Times New Roman" w:cs="Times New Roman"/>
          <w:kern w:val="32"/>
          <w:sz w:val="52"/>
          <w:szCs w:val="52"/>
        </w:rPr>
      </w:pPr>
    </w:p>
    <w:p w:rsidR="008F4D10" w:rsidRDefault="009E5965">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8F4D10" w:rsidRDefault="009E5965">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9E5965">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作品类型</w:t>
      </w:r>
      <w:r>
        <w:rPr>
          <w:rFonts w:ascii="仿宋_GB2312" w:eastAsia="仿宋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A45093" w:rsidRDefault="00A45093">
      <w:pPr>
        <w:spacing w:line="600" w:lineRule="exact"/>
        <w:rPr>
          <w:rFonts w:ascii="仿宋_GB2312" w:eastAsia="仿宋_GB2312" w:hAnsi="Times New Roman" w:cs="Times New Roman"/>
          <w:kern w:val="32"/>
          <w:sz w:val="32"/>
          <w:szCs w:val="32"/>
        </w:rPr>
      </w:pPr>
    </w:p>
    <w:p w:rsidR="008F4D10" w:rsidRDefault="009E5965">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8F4D10" w:rsidRDefault="009E5965">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201</w:t>
      </w:r>
      <w:r>
        <w:rPr>
          <w:rFonts w:ascii="Times New Roman" w:eastAsia="楷体_GB2312" w:hAnsi="Times New Roman" w:cs="Times New Roman" w:hint="eastAsia"/>
          <w:color w:val="000000"/>
          <w:kern w:val="32"/>
          <w:sz w:val="32"/>
          <w:szCs w:val="32"/>
        </w:rPr>
        <w:t>9</w:t>
      </w:r>
      <w:r>
        <w:rPr>
          <w:rFonts w:ascii="Times New Roman" w:eastAsia="楷体_GB2312" w:hAnsi="Times New Roman" w:cs="Times New Roman"/>
          <w:color w:val="000000"/>
          <w:kern w:val="32"/>
          <w:sz w:val="32"/>
          <w:szCs w:val="32"/>
        </w:rPr>
        <w:t>年</w:t>
      </w:r>
      <w:r w:rsidR="00A655CD">
        <w:rPr>
          <w:rFonts w:ascii="Times New Roman" w:eastAsia="楷体_GB2312" w:hAnsi="Times New Roman" w:cs="Times New Roman" w:hint="eastAsia"/>
          <w:color w:val="000000"/>
          <w:kern w:val="32"/>
          <w:sz w:val="32"/>
          <w:szCs w:val="32"/>
        </w:rPr>
        <w:t>8</w:t>
      </w:r>
      <w:r>
        <w:rPr>
          <w:rFonts w:ascii="Times New Roman" w:eastAsia="楷体_GB2312" w:hAnsi="Times New Roman" w:cs="Times New Roman"/>
          <w:color w:val="000000"/>
          <w:kern w:val="32"/>
          <w:sz w:val="32"/>
          <w:szCs w:val="32"/>
        </w:rPr>
        <w:t>月</w:t>
      </w:r>
    </w:p>
    <w:p w:rsidR="008F4D10" w:rsidRDefault="008F4D10">
      <w:pPr>
        <w:spacing w:line="480" w:lineRule="auto"/>
        <w:jc w:val="center"/>
        <w:rPr>
          <w:rFonts w:ascii="仿宋_GB2312" w:eastAsia="仿宋_GB2312" w:hAnsi="Times New Roman" w:cs="Times New Roman"/>
          <w:kern w:val="0"/>
          <w:sz w:val="32"/>
          <w:szCs w:val="32"/>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8F4D10" w:rsidRDefault="009E5965">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 表 说 明</w:t>
      </w:r>
    </w:p>
    <w:p w:rsidR="008F4D10" w:rsidRDefault="008F4D10">
      <w:pPr>
        <w:spacing w:line="480" w:lineRule="auto"/>
        <w:jc w:val="center"/>
        <w:rPr>
          <w:rFonts w:ascii="楷体_GB2312" w:eastAsia="楷体_GB2312" w:hAnsi="Times New Roman" w:cs="Times New Roman"/>
          <w:kern w:val="32"/>
          <w:sz w:val="32"/>
          <w:szCs w:val="32"/>
        </w:rPr>
      </w:pP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8F4D10" w:rsidRDefault="009E5965">
      <w:pPr>
        <w:spacing w:beforeLines="100" w:before="312"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t>一、作品基本信息</w:t>
      </w:r>
    </w:p>
    <w:tbl>
      <w:tblPr>
        <w:tblW w:w="9368"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12"/>
        <w:gridCol w:w="108"/>
        <w:gridCol w:w="792"/>
        <w:gridCol w:w="14"/>
        <w:gridCol w:w="1429"/>
        <w:gridCol w:w="1692"/>
        <w:gridCol w:w="2454"/>
      </w:tblGrid>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 责 人</w:t>
            </w:r>
          </w:p>
        </w:tc>
        <w:tc>
          <w:tcPr>
            <w:tcW w:w="1212" w:type="dxa"/>
            <w:vAlign w:val="center"/>
          </w:tcPr>
          <w:p w:rsidR="008F4D10" w:rsidRDefault="008F4D10">
            <w:pPr>
              <w:rPr>
                <w:rFonts w:ascii="仿宋_GB2312" w:eastAsia="仿宋_GB2312" w:hAnsi="宋体" w:cs="Times New Roman"/>
                <w:bCs/>
                <w:kern w:val="32"/>
                <w:sz w:val="28"/>
                <w:szCs w:val="28"/>
              </w:rPr>
            </w:pPr>
          </w:p>
        </w:tc>
        <w:tc>
          <w:tcPr>
            <w:tcW w:w="900" w:type="dxa"/>
            <w:gridSpan w:val="2"/>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8F4D10" w:rsidRDefault="008F4D10">
            <w:pPr>
              <w:rPr>
                <w:rFonts w:ascii="仿宋_GB2312" w:eastAsia="仿宋_GB2312" w:hAnsi="宋体" w:cs="Times New Roman"/>
                <w:bCs/>
                <w:kern w:val="32"/>
                <w:sz w:val="28"/>
                <w:szCs w:val="28"/>
              </w:rPr>
            </w:pPr>
          </w:p>
        </w:tc>
        <w:tc>
          <w:tcPr>
            <w:tcW w:w="1692" w:type="dxa"/>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8F4D10" w:rsidRDefault="008F4D10">
            <w:pP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务</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称</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8F4D10" w:rsidRDefault="008F4D10">
            <w:pPr>
              <w:spacing w:line="500" w:lineRule="exact"/>
              <w:rPr>
                <w:rFonts w:ascii="仿宋_GB2312" w:eastAsia="仿宋_GB2312" w:hAnsi="宋体" w:cs="Times New Roman"/>
                <w:bCs/>
                <w:kern w:val="32"/>
                <w:sz w:val="28"/>
                <w:szCs w:val="28"/>
              </w:rPr>
            </w:pPr>
          </w:p>
        </w:tc>
        <w:tc>
          <w:tcPr>
            <w:tcW w:w="806" w:type="dxa"/>
            <w:gridSpan w:val="2"/>
            <w:vAlign w:val="center"/>
          </w:tcPr>
          <w:p w:rsidR="008F4D10" w:rsidRDefault="009E5965">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1692"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    型</w:t>
            </w:r>
          </w:p>
        </w:tc>
        <w:tc>
          <w:tcPr>
            <w:tcW w:w="2454" w:type="dxa"/>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restart"/>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       月</w:t>
            </w:r>
          </w:p>
        </w:tc>
      </w:tr>
      <w:tr w:rsidR="008F4D10">
        <w:trPr>
          <w:trHeight w:val="4711"/>
          <w:jc w:val="center"/>
        </w:trPr>
        <w:tc>
          <w:tcPr>
            <w:tcW w:w="9368" w:type="dxa"/>
            <w:gridSpan w:val="8"/>
          </w:tcPr>
          <w:p w:rsidR="008F4D10" w:rsidRDefault="009E5965">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tc>
      </w:tr>
    </w:tbl>
    <w:p w:rsidR="008F4D10" w:rsidRDefault="009E5965">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t>二、作品前期基础</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5"/>
      </w:tblGrid>
      <w:tr w:rsidR="008F4D10">
        <w:trPr>
          <w:trHeight w:val="12162"/>
        </w:trPr>
        <w:tc>
          <w:tcPr>
            <w:tcW w:w="8755" w:type="dxa"/>
            <w:shd w:val="clear" w:color="auto" w:fill="auto"/>
          </w:tcPr>
          <w:p w:rsidR="008F4D10" w:rsidRDefault="009E5965">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8F4D10" w:rsidRDefault="009E5965">
      <w:pPr>
        <w:spacing w:beforeLines="50" w:before="156" w:afterLines="50" w:after="156"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657"/>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beforeLines="100" w:before="312"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1535"/>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beforeLines="100" w:before="312"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870"/>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t>三、作品推广计划</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319"/>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3045"/>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F4D10">
        <w:trPr>
          <w:trHeight w:val="12950"/>
          <w:jc w:val="center"/>
        </w:trPr>
        <w:tc>
          <w:tcPr>
            <w:tcW w:w="9007" w:type="dxa"/>
          </w:tcPr>
          <w:p w:rsidR="008F4D10" w:rsidRDefault="009E5965">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pPr>
        <w:spacing w:beforeLines="100" w:before="312"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8F4D10">
        <w:trPr>
          <w:trHeight w:val="4898"/>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  月  日</w:t>
            </w:r>
          </w:p>
        </w:tc>
      </w:tr>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8F4D10">
        <w:trPr>
          <w:trHeight w:val="5424"/>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t>（</w:t>
            </w: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  月  日</w:t>
            </w:r>
          </w:p>
        </w:tc>
      </w:tr>
    </w:tbl>
    <w:p w:rsidR="00864F34" w:rsidRDefault="00864F34" w:rsidP="00864F34">
      <w:pPr>
        <w:rPr>
          <w:rFonts w:ascii="Times New Roman" w:eastAsia="黑体" w:hAnsi="Times New Roman" w:cs="Times New Roman"/>
          <w:sz w:val="32"/>
          <w:szCs w:val="32"/>
        </w:rPr>
        <w:sectPr w:rsidR="00864F34" w:rsidSect="00864F34">
          <w:pgSz w:w="11906" w:h="16838"/>
          <w:pgMar w:top="1440" w:right="1800" w:bottom="1440" w:left="1800" w:header="851" w:footer="992" w:gutter="0"/>
          <w:pgNumType w:fmt="numberInDash" w:start="1"/>
          <w:cols w:space="425"/>
          <w:docGrid w:type="lines" w:linePitch="312"/>
        </w:sectPr>
      </w:pPr>
    </w:p>
    <w:p w:rsidR="008F4D10" w:rsidRPr="003875F1" w:rsidRDefault="009E5965" w:rsidP="00864F34">
      <w:pPr>
        <w:rPr>
          <w:rFonts w:ascii="Times New Roman" w:eastAsia="黑体" w:hAnsi="Times New Roman" w:cs="Times New Roman"/>
          <w:sz w:val="28"/>
          <w:szCs w:val="32"/>
        </w:rPr>
      </w:pPr>
      <w:r w:rsidRPr="003875F1">
        <w:rPr>
          <w:rFonts w:ascii="Times New Roman" w:eastAsia="黑体" w:hAnsi="Times New Roman" w:cs="Times New Roman"/>
          <w:sz w:val="28"/>
          <w:szCs w:val="32"/>
        </w:rPr>
        <w:t>附</w:t>
      </w:r>
      <w:r w:rsidRPr="003875F1">
        <w:rPr>
          <w:rFonts w:ascii="Times New Roman" w:eastAsia="黑体" w:hAnsi="Times New Roman" w:cs="Times New Roman"/>
          <w:sz w:val="28"/>
          <w:szCs w:val="32"/>
        </w:rPr>
        <w:t>2</w:t>
      </w:r>
    </w:p>
    <w:p w:rsidR="008F4D10" w:rsidRDefault="008F4D10">
      <w:pPr>
        <w:spacing w:line="600" w:lineRule="exact"/>
        <w:rPr>
          <w:rFonts w:ascii="方正小标宋简体" w:eastAsia="方正小标宋简体" w:hAnsi="黑体"/>
          <w:spacing w:val="-20"/>
          <w:sz w:val="36"/>
          <w:szCs w:val="36"/>
        </w:rPr>
      </w:pP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8F4D10" w:rsidRDefault="008F4D10" w:rsidP="003875F1">
      <w:pPr>
        <w:widowControl/>
        <w:spacing w:line="600" w:lineRule="exact"/>
        <w:jc w:val="center"/>
        <w:rPr>
          <w:rFonts w:ascii="楷体_GB2312" w:eastAsia="楷体_GB2312" w:hAnsi="黑体"/>
          <w:b/>
          <w:spacing w:val="-18"/>
          <w:sz w:val="30"/>
          <w:szCs w:val="30"/>
        </w:rPr>
      </w:pPr>
    </w:p>
    <w:p w:rsidR="008F4D10" w:rsidRDefault="009E5965" w:rsidP="003875F1">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 xml:space="preserve">第一章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sidR="003875F1">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rsidR="008F4D10" w:rsidRDefault="009E5965" w:rsidP="003875F1">
      <w:pPr>
        <w:adjustRightInd w:val="0"/>
        <w:snapToGrid w:val="0"/>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8F4D10" w:rsidRDefault="009E5965" w:rsidP="003875F1">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作品类别与推荐</w:t>
      </w:r>
    </w:p>
    <w:p w:rsidR="008F4D10" w:rsidRDefault="009E5965" w:rsidP="003875F1">
      <w:pPr>
        <w:spacing w:line="600" w:lineRule="exac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 xml:space="preserve">第三条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推荐作品应符合以下条件。</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 </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思想性。推荐作品应聚焦时代主题，坚守中华文化立场，传播社会主义核心价值观，讴歌党、讴歌祖国、讴歌人民、讴歌英雄，弘扬主旋律，传递正能量。</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创新性。坚持观念和手段相结合、内容和形式相融合的深度创新，提倡体裁、题材、形式、手段充分发展，推动理念、内容、风格、流派切磋互鉴。</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推广性。推荐作品具有较强的辐射力和较高的推广价值，能够叫得响、传得开、留得下，形成较好品牌形象和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8F4D10" w:rsidRDefault="009E5965" w:rsidP="003875F1">
      <w:pPr>
        <w:widowControl/>
        <w:spacing w:line="600" w:lineRule="exact"/>
        <w:ind w:firstLine="648"/>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Pr>
          <w:rFonts w:ascii="Times New Roman" w:eastAsia="仿宋_GB2312" w:hAnsi="Times New Roman"/>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明确工作团队、前期基础、推广计划、实施步骤、条件保障等内容，同时根据实际需要，提供作品的音视频、剧本（文案）、总/分谱、整体构思、导演（编导）阐述等相关资料。</w:t>
      </w:r>
    </w:p>
    <w:p w:rsidR="008F4D10" w:rsidRDefault="009E5965" w:rsidP="003875F1">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sidR="00780D5A">
        <w:rPr>
          <w:rFonts w:eastAsia="仿宋_GB2312" w:hAnsi="仿宋_GB2312" w:hint="eastAsia"/>
          <w:sz w:val="32"/>
          <w:szCs w:val="32"/>
        </w:rPr>
        <w:t>各</w:t>
      </w:r>
      <w:r>
        <w:rPr>
          <w:rFonts w:eastAsia="仿宋_GB2312" w:hAnsi="仿宋_GB2312" w:hint="eastAsia"/>
          <w:sz w:val="32"/>
          <w:szCs w:val="32"/>
        </w:rPr>
        <w:t>高校</w:t>
      </w:r>
      <w:r w:rsidR="00780D5A">
        <w:rPr>
          <w:rFonts w:eastAsia="仿宋_GB2312" w:hAnsi="仿宋_GB2312" w:hint="eastAsia"/>
          <w:sz w:val="32"/>
          <w:szCs w:val="32"/>
        </w:rPr>
        <w:t>党委推荐作品创作者或创作团队向</w:t>
      </w:r>
      <w:r w:rsidR="00780D5A">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sidR="00780D5A">
        <w:rPr>
          <w:rFonts w:ascii="Times New Roman" w:eastAsia="仿宋_GB2312" w:hAnsi="Times New Roman" w:cs="Times New Roman" w:hint="eastAsia"/>
          <w:sz w:val="32"/>
          <w:szCs w:val="32"/>
        </w:rPr>
        <w:t>进行申报，</w:t>
      </w:r>
      <w:r w:rsidR="00780D5A">
        <w:rPr>
          <w:rFonts w:eastAsia="仿宋_GB2312" w:hAnsi="仿宋_GB2312" w:hint="eastAsia"/>
          <w:sz w:val="32"/>
          <w:szCs w:val="32"/>
        </w:rPr>
        <w:t>各</w:t>
      </w:r>
      <w:r w:rsidR="00780D5A">
        <w:rPr>
          <w:rFonts w:ascii="仿宋_GB2312" w:eastAsia="仿宋_GB2312" w:hAnsi="Times New Roman" w:hint="eastAsia"/>
          <w:sz w:val="32"/>
          <w:szCs w:val="32"/>
        </w:rPr>
        <w:t>省（区、市）</w:t>
      </w:r>
      <w:r w:rsidR="00780D5A">
        <w:rPr>
          <w:rFonts w:ascii="Times New Roman" w:eastAsia="仿宋_GB2312" w:hAnsi="Times New Roman" w:cs="Times New Roman"/>
          <w:sz w:val="32"/>
          <w:szCs w:val="32"/>
        </w:rPr>
        <w:t>教育工作部门</w:t>
      </w:r>
      <w:r>
        <w:rPr>
          <w:rFonts w:ascii="Times New Roman" w:eastAsia="仿宋_GB2312" w:hAnsi="Times New Roman" w:cs="Times New Roman"/>
          <w:sz w:val="32"/>
          <w:szCs w:val="32"/>
        </w:rPr>
        <w:t>负责</w:t>
      </w:r>
      <w:r w:rsidR="00CE6310">
        <w:rPr>
          <w:rFonts w:ascii="Times New Roman" w:eastAsia="仿宋_GB2312" w:hAnsi="Times New Roman" w:cs="Times New Roman" w:hint="eastAsia"/>
          <w:sz w:val="32"/>
          <w:szCs w:val="32"/>
        </w:rPr>
        <w:t>本地区高校申报作品的</w:t>
      </w:r>
      <w:r w:rsidR="00780D5A">
        <w:rPr>
          <w:rFonts w:ascii="Times New Roman" w:eastAsia="仿宋_GB2312" w:hAnsi="Times New Roman" w:cs="Times New Roman" w:hint="eastAsia"/>
          <w:sz w:val="32"/>
          <w:szCs w:val="32"/>
        </w:rPr>
        <w:t>遴选</w:t>
      </w:r>
      <w:r w:rsidR="00CE6310">
        <w:rPr>
          <w:rFonts w:ascii="Times New Roman" w:eastAsia="仿宋_GB2312" w:hAnsi="Times New Roman" w:cs="Times New Roman" w:hint="eastAsia"/>
          <w:sz w:val="32"/>
          <w:szCs w:val="32"/>
        </w:rPr>
        <w:t>和</w:t>
      </w:r>
      <w:r w:rsidR="00780D5A">
        <w:rPr>
          <w:rFonts w:ascii="Times New Roman" w:eastAsia="仿宋_GB2312" w:hAnsi="Times New Roman" w:cs="Times New Roman" w:hint="eastAsia"/>
          <w:sz w:val="32"/>
          <w:szCs w:val="32"/>
        </w:rPr>
        <w:t>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8F4D10" w:rsidRDefault="009E5965" w:rsidP="003875F1">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作品遴选与支持</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8F4D10" w:rsidRDefault="009E5965" w:rsidP="003875F1">
      <w:pPr>
        <w:spacing w:line="600" w:lineRule="exact"/>
        <w:ind w:firstLine="640"/>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坚持政治标准和艺术标准相统一，做到高标准、严要求、少而精，宁缺毋滥。</w:t>
      </w:r>
    </w:p>
    <w:p w:rsidR="008F4D10" w:rsidRDefault="009E5965" w:rsidP="003875F1">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rsidR="008F4D10" w:rsidRDefault="009E5965" w:rsidP="003875F1">
      <w:pPr>
        <w:adjustRightInd w:val="0"/>
        <w:snapToGrid w:val="0"/>
        <w:spacing w:line="600" w:lineRule="exact"/>
        <w:ind w:firstLineChars="200" w:firstLine="643"/>
        <w:rPr>
          <w:rFonts w:ascii="Times New Roman" w:eastAsia="仿宋_GB2312" w:hAnsi="Times New Roman"/>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8F4D10" w:rsidRDefault="009E5965" w:rsidP="003875F1">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8F4D10" w:rsidRDefault="009E5965" w:rsidP="003875F1">
      <w:pPr>
        <w:spacing w:line="600" w:lineRule="exact"/>
        <w:ind w:firstLineChars="200" w:firstLine="643"/>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 xml:space="preserve">条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8F4D10" w:rsidRDefault="009E5965" w:rsidP="003875F1">
      <w:pPr>
        <w:spacing w:line="600" w:lineRule="exact"/>
        <w:jc w:val="center"/>
        <w:rPr>
          <w:rFonts w:ascii="黑体" w:eastAsia="黑体" w:hAnsi="黑体"/>
          <w:bCs/>
          <w:sz w:val="32"/>
          <w:szCs w:val="32"/>
        </w:rPr>
      </w:pPr>
      <w:r>
        <w:rPr>
          <w:rFonts w:ascii="黑体" w:eastAsia="黑体" w:hAnsi="黑体" w:hint="eastAsia"/>
          <w:bCs/>
          <w:sz w:val="32"/>
          <w:szCs w:val="32"/>
        </w:rPr>
        <w:t>第四章   作品管理与验收</w:t>
      </w:r>
    </w:p>
    <w:p w:rsidR="008F4D10" w:rsidRDefault="009E5965" w:rsidP="003875F1">
      <w:pPr>
        <w:adjustRightInd w:val="0"/>
        <w:snapToGrid w:val="0"/>
        <w:spacing w:line="600" w:lineRule="exact"/>
        <w:ind w:firstLineChars="196" w:firstLine="606"/>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有下列情况之一者，做撤销处理：</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8F4D10" w:rsidRDefault="009E5965" w:rsidP="003875F1">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8F4D10" w:rsidRDefault="009E5965" w:rsidP="003875F1">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8F4D10" w:rsidRDefault="009E5965" w:rsidP="003875F1">
      <w:pPr>
        <w:widowControl/>
        <w:spacing w:line="600" w:lineRule="exact"/>
        <w:ind w:firstLineChars="200" w:firstLine="640"/>
        <w:rPr>
          <w:rFonts w:ascii="仿宋_GB2312" w:eastAsia="仿宋_GB2312" w:hAnsi="宋体" w:cs="宋体"/>
          <w:b/>
          <w:bCs/>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8F4D10" w:rsidRDefault="009E5965" w:rsidP="003875F1">
      <w:pPr>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r>
        <w:rPr>
          <w:rFonts w:ascii="Times New Roman" w:eastAsia="仿宋_GB2312" w:hAnsi="Times New Roman"/>
          <w:kern w:val="0"/>
          <w:sz w:val="32"/>
          <w:szCs w:val="32"/>
        </w:rPr>
        <w:t>验收分优秀、合格、不合格三个等级。</w:t>
      </w:r>
      <w:r>
        <w:rPr>
          <w:rFonts w:ascii="仿宋_GB2312" w:eastAsia="仿宋_GB2312" w:hAnsi="宋体" w:cs="宋体" w:hint="eastAsia"/>
          <w:kern w:val="0"/>
          <w:sz w:val="32"/>
          <w:szCs w:val="32"/>
        </w:rPr>
        <w:t>对成果验收为优秀的作品予以通报表扬；对成果验收不合格的作品，视完成情况可以予以一次延期修正，延期最多不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个月，延期修正后验收仍不合格的</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一律做撤销处理。</w:t>
      </w:r>
    </w:p>
    <w:p w:rsidR="008F4D10" w:rsidRDefault="009E5965" w:rsidP="003875F1">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8F4D10" w:rsidRDefault="009E5965" w:rsidP="003875F1">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8F4D10" w:rsidRDefault="009E5965" w:rsidP="003875F1">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 附 则</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本办法自发布之日起执行。</w:t>
      </w:r>
    </w:p>
    <w:p w:rsidR="008F4D10" w:rsidRDefault="009E5965" w:rsidP="003875F1">
      <w:pPr>
        <w:widowControl/>
        <w:spacing w:line="600" w:lineRule="exac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本办法由教育部思想政治工作司负责解释。</w:t>
      </w:r>
    </w:p>
    <w:sectPr w:rsidR="008F4D10" w:rsidSect="00864F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0B" w:rsidRDefault="0039640B">
      <w:r>
        <w:separator/>
      </w:r>
    </w:p>
  </w:endnote>
  <w:endnote w:type="continuationSeparator" w:id="0">
    <w:p w:rsidR="0039640B" w:rsidRDefault="0039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372"/>
    </w:sdtPr>
    <w:sdtEndPr>
      <w:rPr>
        <w:sz w:val="24"/>
      </w:rPr>
    </w:sdtEndPr>
    <w:sdtContent>
      <w:p w:rsidR="008F4D10" w:rsidRPr="00864F34" w:rsidRDefault="009E5965" w:rsidP="00864F34">
        <w:pPr>
          <w:pStyle w:val="a4"/>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9640B" w:rsidRPr="0039640B">
          <w:rPr>
            <w:rFonts w:ascii="Times New Roman" w:hAnsi="Times New Roman" w:cs="Times New Roman"/>
            <w:noProof/>
            <w:sz w:val="24"/>
            <w:lang w:val="zh-CN"/>
          </w:rPr>
          <w:t>-</w:t>
        </w:r>
        <w:r w:rsidR="0039640B">
          <w:rPr>
            <w:rFonts w:ascii="Times New Roman" w:hAnsi="Times New Roman" w:cs="Times New Roman"/>
            <w:noProof/>
            <w:sz w:val="24"/>
          </w:rPr>
          <w:t xml:space="preserve"> 1 -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0B" w:rsidRDefault="0039640B">
      <w:r>
        <w:separator/>
      </w:r>
    </w:p>
  </w:footnote>
  <w:footnote w:type="continuationSeparator" w:id="0">
    <w:p w:rsidR="0039640B" w:rsidRDefault="00396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7E1"/>
    <w:rsid w:val="00270F13"/>
    <w:rsid w:val="0027437D"/>
    <w:rsid w:val="00274C69"/>
    <w:rsid w:val="00280B85"/>
    <w:rsid w:val="002842CA"/>
    <w:rsid w:val="00286C2C"/>
    <w:rsid w:val="00290F9C"/>
    <w:rsid w:val="00293BE5"/>
    <w:rsid w:val="002A318C"/>
    <w:rsid w:val="002B56D6"/>
    <w:rsid w:val="002C014D"/>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5F1"/>
    <w:rsid w:val="00387C69"/>
    <w:rsid w:val="00387D16"/>
    <w:rsid w:val="00392D82"/>
    <w:rsid w:val="0039640B"/>
    <w:rsid w:val="00396E26"/>
    <w:rsid w:val="003A579E"/>
    <w:rsid w:val="003B2E44"/>
    <w:rsid w:val="003B484E"/>
    <w:rsid w:val="003D6FDA"/>
    <w:rsid w:val="003E5ECC"/>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05EE"/>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1AEF"/>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7F6854"/>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1AB"/>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3FC7"/>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D31698A"/>
    <w:rsid w:val="1252070A"/>
    <w:rsid w:val="1F22132A"/>
    <w:rsid w:val="288C205D"/>
    <w:rsid w:val="2AE14A1F"/>
    <w:rsid w:val="37065563"/>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2AAE9-3826-4D29-8F3B-617FE51E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20</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刘慧芳</cp:lastModifiedBy>
  <cp:revision>1</cp:revision>
  <cp:lastPrinted>2019-08-19T01:23:00Z</cp:lastPrinted>
  <dcterms:created xsi:type="dcterms:W3CDTF">2018-07-30T02:16:00Z</dcterms:created>
  <dcterms:modified xsi:type="dcterms:W3CDTF">2019-09-03T08:15:00Z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