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1C" w:rsidRPr="00B91EBE" w:rsidRDefault="00C9571C" w:rsidP="00E867EF">
      <w:pPr>
        <w:spacing w:line="480" w:lineRule="auto"/>
        <w:jc w:val="center"/>
        <w:rPr>
          <w:rFonts w:ascii="宋体" w:cs="宋体"/>
          <w:b/>
          <w:color w:val="333333"/>
          <w:spacing w:val="8"/>
          <w:kern w:val="0"/>
          <w:sz w:val="30"/>
          <w:szCs w:val="30"/>
        </w:rPr>
      </w:pPr>
      <w:r>
        <w:rPr>
          <w:rFonts w:ascii="宋体" w:hAnsi="宋体" w:cs="宋体"/>
          <w:b/>
          <w:color w:val="333333"/>
          <w:spacing w:val="8"/>
          <w:kern w:val="0"/>
          <w:sz w:val="30"/>
          <w:szCs w:val="30"/>
        </w:rPr>
        <w:t>2019</w:t>
      </w:r>
      <w:r>
        <w:rPr>
          <w:rFonts w:ascii="宋体" w:hAnsi="宋体" w:cs="宋体" w:hint="eastAsia"/>
          <w:b/>
          <w:color w:val="333333"/>
          <w:spacing w:val="8"/>
          <w:kern w:val="0"/>
          <w:sz w:val="30"/>
          <w:szCs w:val="30"/>
        </w:rPr>
        <w:t>年度文明办公室评比结果汇总</w:t>
      </w:r>
    </w:p>
    <w:p w:rsidR="00C9571C" w:rsidRPr="00B91EBE" w:rsidRDefault="00C9571C" w:rsidP="00E867EF">
      <w:pPr>
        <w:spacing w:line="480" w:lineRule="auto"/>
        <w:rPr>
          <w:rFonts w:ascii="宋体" w:cs="宋体"/>
          <w:color w:val="333333"/>
          <w:spacing w:val="8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4"/>
        <w:gridCol w:w="4518"/>
        <w:gridCol w:w="2556"/>
      </w:tblGrid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jc w:val="center"/>
              <w:rPr>
                <w:rFonts w:ascii="楷体" w:eastAsia="楷体" w:hAnsi="楷体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006C9A">
              <w:rPr>
                <w:rFonts w:ascii="楷体" w:eastAsia="楷体" w:hAnsi="楷体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jc w:val="center"/>
              <w:rPr>
                <w:rFonts w:ascii="楷体" w:eastAsia="楷体" w:hAnsi="楷体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006C9A">
              <w:rPr>
                <w:rFonts w:ascii="楷体" w:eastAsia="楷体" w:hAnsi="楷体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办公室名称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jc w:val="center"/>
              <w:rPr>
                <w:rFonts w:ascii="楷体" w:eastAsia="楷体" w:hAnsi="楷体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006C9A">
              <w:rPr>
                <w:rFonts w:ascii="楷体" w:eastAsia="楷体" w:hAnsi="楷体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办公地点及房间号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统战部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民主党派科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218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纪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委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纪委常务副书记办公室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334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纪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委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案件管理室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339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机关党委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机关党委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316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团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委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团委副书记、团委宣传部办公室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逸夫楼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A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座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213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团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委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团委书记办公室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逸夫楼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A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座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215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团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委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团委组织部办公室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逸夫楼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A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座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218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校长办公室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主任办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204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发展规划处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高等教育研究所、信阳发展研究院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515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审计处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工程审计科、综合审计科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322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人事处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人事科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综合楼办公楼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430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人事处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劳资科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综合楼办公楼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435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科学技术处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副处长办公室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综合办公楼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招就处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就业服务大厅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逸夫楼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B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座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1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107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对外联络处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处长办公室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逸夫楼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307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国际交流合作处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汉语国际推广办公室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501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后勤管理处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后勤管理处副处长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大门楼东侧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406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基建处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副处长办公室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大门楼东跨楼二楼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208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资产处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处长办公室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大门楼东跨楼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302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资产处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处长办公室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大门楼东跨楼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实验设备管理处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副处长办公室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423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保卫处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处长办公室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138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保卫处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办公室、政保科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136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离退处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关工委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大门楼西三楼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马克思主义学院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副所长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316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马克思主义学院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319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马克思主义学院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中国近现代史纲要教研室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505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法学与社会学学院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法学系办公室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401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法学与社会学学院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社会学系办公室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教八楼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202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法学与社会学学院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社会工作系办公室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409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法学与社会学学院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学科与研究生办公室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410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文学院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大学语文与教法教研室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人文楼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2-4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文学院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古代文学教研室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人文楼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2-5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文学院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心灵家园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人文楼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3-3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文学院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文艺理论教研室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人文楼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3-5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数学与统计学院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团总支办公室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数学楼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110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数学与统计学院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研究生工作办公室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数学楼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312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数学与统计学院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博士工作室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数学楼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409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数学与统计学院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博士工作室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数学楼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510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物理电子工程学院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书记、副书记办公室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理科楼北楼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906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物理电子工程学院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院长、院长助理办公室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理科楼北楼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907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物理电子工程学院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教学、教学秘书办公室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理科楼北楼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903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物理电子工程学院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物理学系、双带头人办公室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理科楼北楼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908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物理电子工程学院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团学办公室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理科楼北楼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801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物理电子工程学院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理科楼北楼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901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外国语学院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党委副书记办公室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人文楼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W-5-09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生命科学学院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科研办公室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生物楼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409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生命科学学院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生物楼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410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地理科学学院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学院办公室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理科楼南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404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建筑与土木工程学院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书记办公室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综合实验楼南楼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202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建筑与土木工程学院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院长办公室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综合实验楼南楼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205</w:t>
            </w:r>
          </w:p>
        </w:tc>
      </w:tr>
      <w:tr w:rsidR="00C9571C" w:rsidRPr="00006C9A" w:rsidTr="00006C9A">
        <w:trPr>
          <w:trHeight w:val="623"/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建筑与土木工程学院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综合实验楼南楼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204</w:t>
            </w:r>
          </w:p>
        </w:tc>
      </w:tr>
      <w:tr w:rsidR="00C9571C" w:rsidRPr="00006C9A" w:rsidTr="00006C9A">
        <w:trPr>
          <w:trHeight w:val="622"/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建筑与土木工程学院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团总支办公室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综合实验楼南楼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215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计算机与信息技术学院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博士工作室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214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计算机与信息技术学院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基础教研室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306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计算机与信息技术学院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教学办公室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301B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计算机与信息技术学院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辅导员办公室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401B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计算机与信息技术学院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教师办公室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411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计算机与信息技术学院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管理系教研室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416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计算机与信息技术学院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党委书记办公室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315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计算机与信息技术学院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实验室办公室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计算机楼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202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旅游学院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酒店管理系（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1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旅游学院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管理学教研室（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1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旅游学院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博士工作室（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414(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东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旅游学院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教学、科研管理办公室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413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旅游学院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学生工作办公室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407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商学院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书记办公室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511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商学院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副书记办公室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507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商学院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副院长办公室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513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商学院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教学秘书办公室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507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商学院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514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商学院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市场营销教研室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501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商学院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数量经济教研室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经管楼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516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体育学院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公共体育办公室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体育学院办公楼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102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体育学院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辅导员及团委办公室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体育学院办公楼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105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历史文化学院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红色资源研究中心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人文楼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808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历史文化学院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文化产业管理教研室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人文楼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901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传媒学院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院长办公室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303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传媒学院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书记办公室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302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传媒学院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党委办公室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310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传媒学院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教学办公室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306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传媒学院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社科楼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304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国际教育学院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党委书记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逸夫楼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B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座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314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国际教育学院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党委副书记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逸夫楼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B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座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312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教师教育学院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党委办公室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7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306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教师教育学院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博士工作室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7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307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教师教育学院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教学办公室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7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304</w:t>
            </w:r>
          </w:p>
        </w:tc>
      </w:tr>
      <w:tr w:rsidR="00C9571C" w:rsidRPr="00006C9A" w:rsidTr="00006C9A">
        <w:trPr>
          <w:trHeight w:val="211"/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大外部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人文楼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7-8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继续教育学院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学院办公室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学术交流中心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411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继续教育学院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学院招生科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学术交流中心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407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建筑节能材料河南省协同创新中心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执行主任办公室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综合实验楼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503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建筑节能材料河南省协同创新中心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综合实验楼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504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网络信息与计算中心</w:t>
            </w:r>
          </w:p>
        </w:tc>
        <w:tc>
          <w:tcPr>
            <w:tcW w:w="4518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大学计算机基础教研室</w:t>
            </w:r>
          </w:p>
        </w:tc>
        <w:tc>
          <w:tcPr>
            <w:tcW w:w="2556" w:type="dxa"/>
            <w:vAlign w:val="center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科技楼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404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图书馆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馆长办公室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新馆一楼北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图书馆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行政办公室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新馆一楼南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学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006C9A">
              <w:rPr>
                <w:rFonts w:ascii="楷体" w:eastAsia="楷体" w:hAnsi="楷体" w:hint="eastAsia"/>
                <w:sz w:val="24"/>
                <w:szCs w:val="24"/>
              </w:rPr>
              <w:t>报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自然科学版编辑室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教三楼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301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新校区建设办公室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新校区建设办公室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综合行政楼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508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后勤服务总公司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新媒体工作室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圆门楼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209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校医院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心电图室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校医院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-2 205</w:t>
            </w:r>
          </w:p>
        </w:tc>
      </w:tr>
      <w:tr w:rsidR="00C9571C" w:rsidRPr="00006C9A" w:rsidTr="00006C9A">
        <w:trPr>
          <w:jc w:val="center"/>
        </w:trPr>
        <w:tc>
          <w:tcPr>
            <w:tcW w:w="3114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校医院</w:t>
            </w:r>
          </w:p>
        </w:tc>
        <w:tc>
          <w:tcPr>
            <w:tcW w:w="4518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副院长办公室</w:t>
            </w:r>
          </w:p>
        </w:tc>
        <w:tc>
          <w:tcPr>
            <w:tcW w:w="2556" w:type="dxa"/>
          </w:tcPr>
          <w:p w:rsidR="00C9571C" w:rsidRPr="00006C9A" w:rsidRDefault="00C9571C" w:rsidP="00006C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06C9A">
              <w:rPr>
                <w:rFonts w:ascii="楷体" w:eastAsia="楷体" w:hAnsi="楷体" w:hint="eastAsia"/>
                <w:sz w:val="24"/>
                <w:szCs w:val="24"/>
              </w:rPr>
              <w:t>校医院</w:t>
            </w:r>
            <w:r w:rsidRPr="00006C9A">
              <w:rPr>
                <w:rFonts w:ascii="楷体" w:eastAsia="楷体" w:hAnsi="楷体"/>
                <w:sz w:val="24"/>
                <w:szCs w:val="24"/>
              </w:rPr>
              <w:t>-1 204</w:t>
            </w:r>
          </w:p>
        </w:tc>
      </w:tr>
    </w:tbl>
    <w:p w:rsidR="00C9571C" w:rsidRDefault="00C9571C" w:rsidP="00563043">
      <w:pPr>
        <w:spacing w:line="480" w:lineRule="auto"/>
        <w:jc w:val="center"/>
        <w:rPr>
          <w:rFonts w:ascii="宋体" w:cs="宋体"/>
          <w:color w:val="333333"/>
          <w:spacing w:val="8"/>
          <w:kern w:val="0"/>
          <w:szCs w:val="21"/>
        </w:rPr>
      </w:pPr>
      <w:bookmarkStart w:id="0" w:name="_GoBack"/>
      <w:bookmarkEnd w:id="0"/>
    </w:p>
    <w:sectPr w:rsidR="00C9571C" w:rsidSect="00AE5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26" w:bottom="1440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1C" w:rsidRDefault="00C9571C">
      <w:r>
        <w:separator/>
      </w:r>
    </w:p>
  </w:endnote>
  <w:endnote w:type="continuationSeparator" w:id="0">
    <w:p w:rsidR="00C9571C" w:rsidRDefault="00C95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1C" w:rsidRDefault="00C9571C" w:rsidP="004E72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71C" w:rsidRDefault="00C957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1C" w:rsidRDefault="00C9571C" w:rsidP="004E72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571C" w:rsidRDefault="00C957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1C" w:rsidRDefault="00C95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1C" w:rsidRDefault="00C9571C">
      <w:r>
        <w:separator/>
      </w:r>
    </w:p>
  </w:footnote>
  <w:footnote w:type="continuationSeparator" w:id="0">
    <w:p w:rsidR="00C9571C" w:rsidRDefault="00C95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1C" w:rsidRDefault="00C957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1C" w:rsidRDefault="00C9571C" w:rsidP="0072091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1C" w:rsidRDefault="00C957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7EF"/>
    <w:rsid w:val="00006C9A"/>
    <w:rsid w:val="00024A49"/>
    <w:rsid w:val="000401F7"/>
    <w:rsid w:val="0006396E"/>
    <w:rsid w:val="000853DF"/>
    <w:rsid w:val="00093B5B"/>
    <w:rsid w:val="000A04ED"/>
    <w:rsid w:val="000C269A"/>
    <w:rsid w:val="000C743F"/>
    <w:rsid w:val="000E15ED"/>
    <w:rsid w:val="00143949"/>
    <w:rsid w:val="00176ADC"/>
    <w:rsid w:val="0019586C"/>
    <w:rsid w:val="001A54AC"/>
    <w:rsid w:val="00227509"/>
    <w:rsid w:val="00253BFA"/>
    <w:rsid w:val="00255338"/>
    <w:rsid w:val="002741F9"/>
    <w:rsid w:val="002A266A"/>
    <w:rsid w:val="002A49B5"/>
    <w:rsid w:val="002C2AF3"/>
    <w:rsid w:val="002F03C6"/>
    <w:rsid w:val="002F28FA"/>
    <w:rsid w:val="002F4C23"/>
    <w:rsid w:val="003150B4"/>
    <w:rsid w:val="00325ABC"/>
    <w:rsid w:val="003536AB"/>
    <w:rsid w:val="00387321"/>
    <w:rsid w:val="003C3690"/>
    <w:rsid w:val="003E6650"/>
    <w:rsid w:val="0042516C"/>
    <w:rsid w:val="00450174"/>
    <w:rsid w:val="00451AA7"/>
    <w:rsid w:val="004743C9"/>
    <w:rsid w:val="00477106"/>
    <w:rsid w:val="00486842"/>
    <w:rsid w:val="004A066B"/>
    <w:rsid w:val="004B5FCC"/>
    <w:rsid w:val="004E72F1"/>
    <w:rsid w:val="004F6998"/>
    <w:rsid w:val="00524322"/>
    <w:rsid w:val="00554480"/>
    <w:rsid w:val="00555766"/>
    <w:rsid w:val="00563043"/>
    <w:rsid w:val="005648A7"/>
    <w:rsid w:val="005727C3"/>
    <w:rsid w:val="00576FB8"/>
    <w:rsid w:val="00595641"/>
    <w:rsid w:val="005D042C"/>
    <w:rsid w:val="005D1AC3"/>
    <w:rsid w:val="005F2155"/>
    <w:rsid w:val="005F6C4F"/>
    <w:rsid w:val="006018A7"/>
    <w:rsid w:val="00607521"/>
    <w:rsid w:val="00637D8B"/>
    <w:rsid w:val="00675D0E"/>
    <w:rsid w:val="00682478"/>
    <w:rsid w:val="006E36C9"/>
    <w:rsid w:val="006F4968"/>
    <w:rsid w:val="00720918"/>
    <w:rsid w:val="00791CDD"/>
    <w:rsid w:val="00793B39"/>
    <w:rsid w:val="007C3F8D"/>
    <w:rsid w:val="007D7B32"/>
    <w:rsid w:val="007E7DAF"/>
    <w:rsid w:val="007F071E"/>
    <w:rsid w:val="008019A0"/>
    <w:rsid w:val="00821CE8"/>
    <w:rsid w:val="008A41C3"/>
    <w:rsid w:val="008C7427"/>
    <w:rsid w:val="008F5703"/>
    <w:rsid w:val="008F5E10"/>
    <w:rsid w:val="0090132F"/>
    <w:rsid w:val="009155CD"/>
    <w:rsid w:val="009B2DE2"/>
    <w:rsid w:val="00A05E69"/>
    <w:rsid w:val="00A222AE"/>
    <w:rsid w:val="00A24D20"/>
    <w:rsid w:val="00A551A2"/>
    <w:rsid w:val="00A63F09"/>
    <w:rsid w:val="00A645DA"/>
    <w:rsid w:val="00A652D6"/>
    <w:rsid w:val="00A82969"/>
    <w:rsid w:val="00A852EA"/>
    <w:rsid w:val="00AA54A4"/>
    <w:rsid w:val="00AD186C"/>
    <w:rsid w:val="00AD210B"/>
    <w:rsid w:val="00AD7057"/>
    <w:rsid w:val="00AE5FA0"/>
    <w:rsid w:val="00B33176"/>
    <w:rsid w:val="00B424E6"/>
    <w:rsid w:val="00B439CD"/>
    <w:rsid w:val="00B46F42"/>
    <w:rsid w:val="00B81906"/>
    <w:rsid w:val="00B91EBE"/>
    <w:rsid w:val="00BB11CB"/>
    <w:rsid w:val="00BB403E"/>
    <w:rsid w:val="00BB5E0A"/>
    <w:rsid w:val="00BC7AB6"/>
    <w:rsid w:val="00BE439A"/>
    <w:rsid w:val="00BF5A5F"/>
    <w:rsid w:val="00C01F38"/>
    <w:rsid w:val="00C152D9"/>
    <w:rsid w:val="00C422DD"/>
    <w:rsid w:val="00C47299"/>
    <w:rsid w:val="00C57603"/>
    <w:rsid w:val="00C610CA"/>
    <w:rsid w:val="00C74129"/>
    <w:rsid w:val="00C87A6D"/>
    <w:rsid w:val="00C9571C"/>
    <w:rsid w:val="00CE14D2"/>
    <w:rsid w:val="00D1279E"/>
    <w:rsid w:val="00D131C8"/>
    <w:rsid w:val="00D21B19"/>
    <w:rsid w:val="00D54ED6"/>
    <w:rsid w:val="00D626D1"/>
    <w:rsid w:val="00D96C7C"/>
    <w:rsid w:val="00DC78B6"/>
    <w:rsid w:val="00DD6375"/>
    <w:rsid w:val="00DF278D"/>
    <w:rsid w:val="00E2389E"/>
    <w:rsid w:val="00E44D74"/>
    <w:rsid w:val="00E463E8"/>
    <w:rsid w:val="00E55062"/>
    <w:rsid w:val="00E650A0"/>
    <w:rsid w:val="00E6682E"/>
    <w:rsid w:val="00E76DD5"/>
    <w:rsid w:val="00E867EF"/>
    <w:rsid w:val="00E900C1"/>
    <w:rsid w:val="00EA0523"/>
    <w:rsid w:val="00EA2537"/>
    <w:rsid w:val="00EA5DA1"/>
    <w:rsid w:val="00EF6E06"/>
    <w:rsid w:val="00F15CFE"/>
    <w:rsid w:val="00F16D53"/>
    <w:rsid w:val="00F339EB"/>
    <w:rsid w:val="00F37A83"/>
    <w:rsid w:val="00F43844"/>
    <w:rsid w:val="00F60789"/>
    <w:rsid w:val="00F803FF"/>
    <w:rsid w:val="00F87A02"/>
    <w:rsid w:val="00FB171A"/>
    <w:rsid w:val="00FB6B54"/>
    <w:rsid w:val="00FF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C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867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867E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867EF"/>
    <w:rPr>
      <w:rFonts w:cs="Times New Roman"/>
      <w:color w:val="0563C1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E867EF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867EF"/>
    <w:rPr>
      <w:rFonts w:cs="Times New Roman"/>
    </w:rPr>
  </w:style>
  <w:style w:type="table" w:styleId="TableGrid">
    <w:name w:val="Table Grid"/>
    <w:basedOn w:val="TableNormal"/>
    <w:uiPriority w:val="99"/>
    <w:rsid w:val="00AA54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57603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603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56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5ED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5648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15ED"/>
    <w:rPr>
      <w:rFonts w:cs="Times New Roman"/>
      <w:sz w:val="18"/>
    </w:rPr>
  </w:style>
  <w:style w:type="character" w:styleId="PageNumber">
    <w:name w:val="page number"/>
    <w:basedOn w:val="DefaultParagraphFont"/>
    <w:uiPriority w:val="99"/>
    <w:rsid w:val="00C01F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895</TotalTime>
  <Pages>4</Pages>
  <Words>354</Words>
  <Characters>2018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j</dc:creator>
  <cp:keywords/>
  <dc:description/>
  <cp:lastModifiedBy>admin</cp:lastModifiedBy>
  <cp:revision>53</cp:revision>
  <cp:lastPrinted>2019-12-27T03:25:00Z</cp:lastPrinted>
  <dcterms:created xsi:type="dcterms:W3CDTF">2017-11-07T03:50:00Z</dcterms:created>
  <dcterms:modified xsi:type="dcterms:W3CDTF">2019-12-31T12:13:00Z</dcterms:modified>
</cp:coreProperties>
</file>