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16" w:rsidRDefault="00132016">
      <w:pPr>
        <w:pStyle w:val="NormalWeb"/>
        <w:widowControl/>
        <w:spacing w:beforeAutospacing="0" w:afterAutospacing="0" w:line="360" w:lineRule="auto"/>
        <w:rPr>
          <w:rFonts w:ascii="宋体" w:cs="宋体"/>
          <w:color w:val="333333"/>
          <w:shd w:val="clear" w:color="auto" w:fill="FFFFFF"/>
        </w:rPr>
      </w:pPr>
    </w:p>
    <w:p w:rsidR="00132016" w:rsidRDefault="00132016">
      <w:pPr>
        <w:pStyle w:val="NormalWeb"/>
        <w:widowControl/>
        <w:spacing w:beforeAutospacing="0" w:afterAutospacing="0" w:line="360" w:lineRule="auto"/>
        <w:jc w:val="center"/>
        <w:rPr>
          <w:rFonts w:ascii="宋体" w:cs="宋体"/>
          <w:color w:val="333333"/>
          <w:shd w:val="clear" w:color="auto" w:fill="FFFFFF"/>
        </w:rPr>
      </w:pPr>
      <w:r>
        <w:rPr>
          <w:rFonts w:ascii="宋体" w:hAnsi="宋体" w:cs="宋体" w:hint="eastAsia"/>
          <w:b/>
          <w:bCs/>
          <w:color w:val="333333"/>
          <w:sz w:val="36"/>
          <w:szCs w:val="36"/>
          <w:shd w:val="clear" w:color="auto" w:fill="FFFFFF"/>
        </w:rPr>
        <w:t>关于选报</w:t>
      </w:r>
      <w:r>
        <w:rPr>
          <w:rFonts w:ascii="宋体" w:hAnsi="宋体" w:cs="宋体"/>
          <w:b/>
          <w:bCs/>
          <w:color w:val="333333"/>
          <w:sz w:val="36"/>
          <w:szCs w:val="36"/>
          <w:shd w:val="clear" w:color="auto" w:fill="FFFFFF"/>
        </w:rPr>
        <w:t>2018</w:t>
      </w:r>
      <w:r>
        <w:rPr>
          <w:rFonts w:ascii="宋体" w:hAnsi="宋体" w:cs="宋体" w:hint="eastAsia"/>
          <w:b/>
          <w:bCs/>
          <w:color w:val="333333"/>
          <w:sz w:val="36"/>
          <w:szCs w:val="36"/>
          <w:shd w:val="clear" w:color="auto" w:fill="FFFFFF"/>
        </w:rPr>
        <w:t>年度河南省重点建设项目的通知</w:t>
      </w:r>
    </w:p>
    <w:p w:rsidR="00132016" w:rsidRDefault="00132016">
      <w:pPr>
        <w:pStyle w:val="NormalWeb"/>
        <w:widowControl/>
        <w:spacing w:beforeAutospacing="0" w:afterAutospacing="0" w:line="360" w:lineRule="auto"/>
        <w:jc w:val="center"/>
        <w:rPr>
          <w:rFonts w:ascii="宋体" w:cs="宋体"/>
          <w:color w:val="333333"/>
          <w:shd w:val="clear" w:color="auto" w:fill="FFFFFF"/>
        </w:rPr>
      </w:pPr>
      <w:r>
        <w:rPr>
          <w:rFonts w:ascii="宋体" w:hAnsi="宋体" w:cs="宋体" w:hint="eastAsia"/>
          <w:color w:val="333333"/>
          <w:shd w:val="clear" w:color="auto" w:fill="FFFFFF"/>
        </w:rPr>
        <w:t>豫政重点办〔</w:t>
      </w:r>
      <w:r>
        <w:rPr>
          <w:rFonts w:ascii="宋体" w:hAnsi="宋体" w:cs="宋体"/>
          <w:color w:val="333333"/>
          <w:shd w:val="clear" w:color="auto" w:fill="FFFFFF"/>
        </w:rPr>
        <w:t>2017</w:t>
      </w:r>
      <w:r>
        <w:rPr>
          <w:rFonts w:ascii="宋体" w:hAnsi="宋体" w:cs="宋体" w:hint="eastAsia"/>
          <w:color w:val="333333"/>
          <w:shd w:val="clear" w:color="auto" w:fill="FFFFFF"/>
        </w:rPr>
        <w:t>〕</w:t>
      </w:r>
      <w:r>
        <w:rPr>
          <w:rFonts w:ascii="宋体" w:hAnsi="宋体" w:cs="宋体"/>
          <w:color w:val="333333"/>
          <w:shd w:val="clear" w:color="auto" w:fill="FFFFFF"/>
        </w:rPr>
        <w:t>31</w:t>
      </w:r>
      <w:r>
        <w:rPr>
          <w:rFonts w:ascii="宋体" w:hAnsi="宋体" w:cs="宋体" w:hint="eastAsia"/>
          <w:color w:val="333333"/>
          <w:shd w:val="clear" w:color="auto" w:fill="FFFFFF"/>
        </w:rPr>
        <w:t>号</w:t>
      </w:r>
    </w:p>
    <w:p w:rsidR="00132016" w:rsidRDefault="00132016">
      <w:pPr>
        <w:pStyle w:val="NormalWeb"/>
        <w:widowControl/>
        <w:spacing w:beforeAutospacing="0" w:afterAutospacing="0" w:line="360" w:lineRule="auto"/>
        <w:rPr>
          <w:rFonts w:ascii="宋体" w:cs="宋体"/>
          <w:color w:val="333333"/>
          <w:shd w:val="clear" w:color="auto" w:fill="FFFFFF"/>
        </w:rPr>
      </w:pPr>
    </w:p>
    <w:p w:rsidR="00132016" w:rsidRDefault="00132016">
      <w:pPr>
        <w:pStyle w:val="NormalWeb"/>
        <w:widowControl/>
        <w:spacing w:beforeAutospacing="0" w:afterAutospacing="0" w:line="360" w:lineRule="auto"/>
        <w:rPr>
          <w:rFonts w:ascii="宋体" w:cs="宋体"/>
        </w:rPr>
      </w:pPr>
      <w:r>
        <w:rPr>
          <w:rFonts w:ascii="宋体" w:hAnsi="宋体" w:cs="宋体" w:hint="eastAsia"/>
          <w:color w:val="333333"/>
          <w:shd w:val="clear" w:color="auto" w:fill="FFFFFF"/>
        </w:rPr>
        <w:t>各省辖市、省直管县（市）政府，省直和中央驻豫有关单位：</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为做好</w:t>
      </w:r>
      <w:r>
        <w:rPr>
          <w:rFonts w:ascii="宋体" w:hAnsi="宋体" w:cs="宋体"/>
          <w:color w:val="333333"/>
          <w:shd w:val="clear" w:color="auto" w:fill="FFFFFF"/>
        </w:rPr>
        <w:t>2018</w:t>
      </w:r>
      <w:r>
        <w:rPr>
          <w:rFonts w:ascii="宋体" w:hAnsi="宋体" w:cs="宋体" w:hint="eastAsia"/>
          <w:color w:val="333333"/>
          <w:shd w:val="clear" w:color="auto" w:fill="FFFFFF"/>
        </w:rPr>
        <w:t>年河南省重点建设项目遴选工作，根据《河南省人民政府关于进一步推进重点项目建设工作的意见》（豫政〔</w:t>
      </w:r>
      <w:r>
        <w:rPr>
          <w:rFonts w:ascii="宋体" w:hAnsi="宋体" w:cs="宋体"/>
          <w:color w:val="333333"/>
          <w:shd w:val="clear" w:color="auto" w:fill="FFFFFF"/>
        </w:rPr>
        <w:t>2012</w:t>
      </w:r>
      <w:r>
        <w:rPr>
          <w:rFonts w:ascii="宋体" w:hAnsi="宋体" w:cs="宋体" w:hint="eastAsia"/>
          <w:color w:val="333333"/>
          <w:shd w:val="clear" w:color="auto" w:fill="FFFFFF"/>
        </w:rPr>
        <w:t>〕</w:t>
      </w:r>
      <w:r>
        <w:rPr>
          <w:rFonts w:ascii="宋体" w:hAnsi="宋体" w:cs="宋体"/>
          <w:color w:val="333333"/>
          <w:shd w:val="clear" w:color="auto" w:fill="FFFFFF"/>
        </w:rPr>
        <w:t>3</w:t>
      </w:r>
      <w:r>
        <w:rPr>
          <w:rFonts w:ascii="宋体" w:hAnsi="宋体" w:cs="宋体" w:hint="eastAsia"/>
          <w:color w:val="333333"/>
          <w:shd w:val="clear" w:color="auto" w:fill="FFFFFF"/>
        </w:rPr>
        <w:t>号）的规定，现就选报有关事项通知如下：</w:t>
      </w:r>
    </w:p>
    <w:p w:rsidR="00132016" w:rsidRDefault="00132016">
      <w:pPr>
        <w:pStyle w:val="NormalWeb"/>
        <w:widowControl/>
        <w:spacing w:beforeAutospacing="0" w:afterAutospacing="0" w:line="360" w:lineRule="auto"/>
        <w:ind w:firstLine="375"/>
        <w:rPr>
          <w:rFonts w:ascii="黑体" w:eastAsia="黑体" w:hAnsi="黑体" w:cs="黑体"/>
          <w:sz w:val="28"/>
          <w:szCs w:val="28"/>
        </w:rPr>
      </w:pPr>
      <w:r>
        <w:rPr>
          <w:rFonts w:ascii="黑体" w:eastAsia="黑体" w:hAnsi="黑体" w:cs="黑体" w:hint="eastAsia"/>
          <w:color w:val="333333"/>
          <w:sz w:val="28"/>
          <w:szCs w:val="28"/>
          <w:shd w:val="clear" w:color="auto" w:fill="FFFFFF"/>
        </w:rPr>
        <w:t>一、总体要求</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（一）基本思路。</w:t>
      </w:r>
      <w:r>
        <w:rPr>
          <w:rFonts w:ascii="宋体" w:hAnsi="宋体" w:cs="宋体" w:hint="eastAsia"/>
          <w:color w:val="333333"/>
          <w:shd w:val="clear" w:color="auto" w:fill="FFFFFF"/>
        </w:rPr>
        <w:t>全面贯彻落实党的十九大精神，紧紧围绕省委省政府打好“四张牌”、推进“三区一群”建设、开展“四大攻坚战”等重大决策部署，按照突出“一个主题”、做到“四个确保”要求，紧盯经济社会发展目标和主要任务，坚持发展战略与重要任务项目化，着力突出重点项目对贯彻发展新理念、培育新动能的引领作用，对稳增长、调结构、强基础、惠民生的支撑带动作用，进一步优化结构、提升质量、强化保障、明晰责任，确保明年重点项目建设保持较高投资强度、较大推动力度、较快推进速度，促进经济平稳健康发展和社会和谐稳定。</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（二）选报原则。</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一是突出先进性，重点选择创新能力提升的项目。</w:t>
      </w:r>
      <w:r>
        <w:rPr>
          <w:rFonts w:ascii="宋体" w:hAnsi="宋体" w:cs="宋体" w:hint="eastAsia"/>
          <w:color w:val="333333"/>
          <w:shd w:val="clear" w:color="auto" w:fill="FFFFFF"/>
        </w:rPr>
        <w:t>以新发展理念为引领，以高端化、绿色化、智能化、融合化为方向，聚焦产业链两端和价值链高端，更多地选择促进尖端技术攻关和核心技术应用的产业项目，以创新驱动引领产业升级和转型发展，提升发展质量和综合竞争力。</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二是突出规模性，重点选择引领有效投资的项目。</w:t>
      </w:r>
      <w:r>
        <w:rPr>
          <w:rFonts w:ascii="宋体" w:hAnsi="宋体" w:cs="宋体" w:hint="eastAsia"/>
          <w:color w:val="333333"/>
          <w:shd w:val="clear" w:color="auto" w:fill="FFFFFF"/>
        </w:rPr>
        <w:t>围绕提高资源配置效率、补齐发展短板、增强核心竞争力、构筑发展新优势，更多地选择投资体量大、带动效应强的标志性、龙头型、基础性项目，把重大、重要、重办的项目集中到省级层面集中调度服务，有效推进实施。</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三是突出全局性，重点选择引导区域协同发展的项目。</w:t>
      </w:r>
      <w:r>
        <w:rPr>
          <w:rFonts w:ascii="宋体" w:hAnsi="宋体" w:cs="宋体" w:hint="eastAsia"/>
          <w:color w:val="333333"/>
          <w:shd w:val="clear" w:color="auto" w:fill="FFFFFF"/>
        </w:rPr>
        <w:t>围绕深入推进“三区一群”、郑州国家中心城市建设等战略，加快推进以“米”字形高速铁路网为主的现代综合交通体系建设，统筹推进铁路、公路、航空、水运、通信、管道、能源等基础设施项目建设，提升互联互通水平，在更高层次统筹区域发展。</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四是突出针对性，重点选择改善生态环境的项目。</w:t>
      </w:r>
      <w:r>
        <w:rPr>
          <w:rFonts w:ascii="宋体" w:hAnsi="宋体" w:cs="宋体" w:hint="eastAsia"/>
          <w:color w:val="333333"/>
          <w:shd w:val="clear" w:color="auto" w:fill="FFFFFF"/>
        </w:rPr>
        <w:t>围绕打好环境治理攻坚战，突出选择一批重大城市水系、生态廊道、生态修复、污染治理等项目，以有效的项目建设支撑生态保护和环境治理工作扎实做好，着力改善全省生产生活条件。</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五是突出普惠性，重点选择强化民生导向的项目。</w:t>
      </w:r>
      <w:r>
        <w:rPr>
          <w:rFonts w:ascii="宋体" w:hAnsi="宋体" w:cs="宋体" w:hint="eastAsia"/>
          <w:color w:val="333333"/>
          <w:shd w:val="clear" w:color="auto" w:fill="FFFFFF"/>
        </w:rPr>
        <w:t>围绕打赢农村脱贫攻坚战，加快富民强省步伐，突出选择一批百城提质、异地搬迁、滩区迁建、民生实事、公共服务项目，有效增加公共服务供给，切实帮扶弱势群体，保障群众切身权益，让百姓获得更多实惠。</w:t>
      </w:r>
    </w:p>
    <w:p w:rsidR="00132016" w:rsidRDefault="00132016">
      <w:pPr>
        <w:widowControl/>
        <w:numPr>
          <w:ilvl w:val="0"/>
          <w:numId w:val="1"/>
        </w:numPr>
        <w:spacing w:line="360" w:lineRule="auto"/>
        <w:ind w:left="0"/>
        <w:jc w:val="left"/>
        <w:rPr>
          <w:rFonts w:ascii="宋体" w:cs="宋体"/>
          <w:sz w:val="24"/>
        </w:rPr>
      </w:pPr>
      <w:r>
        <w:rPr>
          <w:rStyle w:val="Strong"/>
          <w:rFonts w:ascii="宋体" w:hAnsi="宋体" w:cs="宋体" w:hint="eastAsia"/>
          <w:color w:val="333333"/>
          <w:sz w:val="24"/>
          <w:shd w:val="clear" w:color="auto" w:fill="FFFFFF"/>
        </w:rPr>
        <w:t>重点领域。</w:t>
      </w:r>
      <w:r>
        <w:rPr>
          <w:rFonts w:ascii="宋体" w:hAnsi="宋体" w:cs="宋体"/>
          <w:color w:val="333333"/>
          <w:sz w:val="24"/>
          <w:shd w:val="clear" w:color="auto" w:fill="FFFFFF"/>
        </w:rPr>
        <w:t>2018</w:t>
      </w:r>
      <w:r>
        <w:rPr>
          <w:rFonts w:ascii="宋体" w:hAnsi="宋体" w:cs="宋体" w:hint="eastAsia"/>
          <w:color w:val="333333"/>
          <w:sz w:val="24"/>
          <w:shd w:val="clear" w:color="auto" w:fill="FFFFFF"/>
        </w:rPr>
        <w:t>省重点项目选择要突出以下“八大专题”：</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一是战略引领专题。</w:t>
      </w:r>
      <w:r>
        <w:rPr>
          <w:rFonts w:ascii="宋体" w:hAnsi="宋体" w:cs="宋体" w:hint="eastAsia"/>
          <w:color w:val="333333"/>
          <w:shd w:val="clear" w:color="auto" w:fill="FFFFFF"/>
        </w:rPr>
        <w:t>重点选报郑州航空港经济综合实验区、中国（河南）自由贸易试验区、郑洛新国家自主创新示范区、国家大数据综合试验区、中国（郑州）跨境电子商务综合试验区等重大战略规划和战略平台的引领性、基础性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二是中原城市群专题。</w:t>
      </w:r>
      <w:r>
        <w:rPr>
          <w:rFonts w:ascii="宋体" w:hAnsi="宋体" w:cs="宋体" w:hint="eastAsia"/>
          <w:color w:val="333333"/>
          <w:shd w:val="clear" w:color="auto" w:fill="FFFFFF"/>
        </w:rPr>
        <w:t>支持郑州建设国家中心城市，重点选报对中原城市群体系发展、综合实力提升有重要支撑和影响的建设项目。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三是转型发展专题。</w:t>
      </w:r>
      <w:r>
        <w:rPr>
          <w:rFonts w:ascii="宋体" w:hAnsi="宋体" w:cs="宋体" w:hint="eastAsia"/>
          <w:color w:val="333333"/>
          <w:shd w:val="clear" w:color="auto" w:fill="FFFFFF"/>
        </w:rPr>
        <w:t>重点选报重大战略性新兴产业、先进制造业、现代服务业项目和</w:t>
      </w:r>
      <w:r>
        <w:rPr>
          <w:rFonts w:ascii="宋体" w:hAnsi="宋体" w:cs="宋体"/>
          <w:color w:val="333333"/>
          <w:shd w:val="clear" w:color="auto" w:fill="FFFFFF"/>
        </w:rPr>
        <w:t>12</w:t>
      </w:r>
      <w:r>
        <w:rPr>
          <w:rFonts w:ascii="宋体" w:hAnsi="宋体" w:cs="宋体" w:hint="eastAsia"/>
          <w:color w:val="333333"/>
          <w:shd w:val="clear" w:color="auto" w:fill="FFFFFF"/>
        </w:rPr>
        <w:t>个省定重点攻坚产业与“三改造一创新”等转型发展攻坚项目。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四是基础能力专题。</w:t>
      </w:r>
      <w:r>
        <w:rPr>
          <w:rFonts w:ascii="宋体" w:hAnsi="宋体" w:cs="宋体" w:hint="eastAsia"/>
          <w:color w:val="333333"/>
          <w:shd w:val="clear" w:color="auto" w:fill="FFFFFF"/>
        </w:rPr>
        <w:t>重点选报现代综合交通系统项目、能源支持系统项目、信息基础设施项目、水利支持系统项目等重大基础设施项目。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五是环境治理专题</w:t>
      </w:r>
      <w:r>
        <w:rPr>
          <w:rFonts w:ascii="宋体" w:hAnsi="宋体" w:cs="宋体" w:hint="eastAsia"/>
          <w:color w:val="333333"/>
          <w:shd w:val="clear" w:color="auto" w:fill="FFFFFF"/>
        </w:rPr>
        <w:t>。重点选报大气和水污染治理、生态修复、产业集聚区集中供热、清洁能源改造、静脉产业园等环境治理攻坚项目。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六是脱贫攻坚专题。</w:t>
      </w:r>
      <w:r>
        <w:rPr>
          <w:rFonts w:ascii="宋体" w:hAnsi="宋体" w:cs="宋体" w:hint="eastAsia"/>
          <w:color w:val="333333"/>
          <w:shd w:val="clear" w:color="auto" w:fill="FFFFFF"/>
        </w:rPr>
        <w:t>重点选报易地扶贫搬迁、黄河滩区居民迁建、重大产业扶贫等农村脱贫攻坚项目。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七是民生保障专题</w:t>
      </w:r>
      <w:r>
        <w:rPr>
          <w:rFonts w:ascii="宋体" w:hAnsi="宋体" w:cs="宋体" w:hint="eastAsia"/>
          <w:color w:val="333333"/>
          <w:shd w:val="clear" w:color="auto" w:fill="FFFFFF"/>
        </w:rPr>
        <w:t>。重点选报省委省政府确定的年度民生实事中涉及的建设项目和重大公共服务设施项目。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八是百城提质专题</w:t>
      </w:r>
      <w:r>
        <w:rPr>
          <w:rFonts w:ascii="宋体" w:hAnsi="宋体" w:cs="宋体" w:hint="eastAsia"/>
          <w:color w:val="333333"/>
          <w:shd w:val="clear" w:color="auto" w:fill="FFFFFF"/>
        </w:rPr>
        <w:t>。重点选报对城市形象、内涵建设有重要提升的城市基础设施建设项目。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各有关方面选报项目时，在做好项目行业分类的基础上，还要对符合“八大专题”的项目作出标识。</w:t>
      </w:r>
      <w:r>
        <w:rPr>
          <w:rFonts w:ascii="宋体" w:cs="宋体"/>
          <w:color w:val="333333"/>
          <w:shd w:val="clear" w:color="auto" w:fill="FFFFFF"/>
        </w:rPr>
        <w:t>    </w:t>
      </w:r>
    </w:p>
    <w:p w:rsidR="00132016" w:rsidRDefault="00132016">
      <w:pPr>
        <w:pStyle w:val="NormalWeb"/>
        <w:widowControl/>
        <w:spacing w:beforeAutospacing="0" w:afterAutospacing="0" w:line="360" w:lineRule="auto"/>
        <w:ind w:firstLine="375"/>
        <w:rPr>
          <w:rFonts w:ascii="黑体" w:eastAsia="黑体" w:hAnsi="黑体" w:cs="黑体"/>
          <w:sz w:val="28"/>
          <w:szCs w:val="28"/>
        </w:rPr>
      </w:pPr>
      <w:r>
        <w:rPr>
          <w:rFonts w:ascii="黑体" w:eastAsia="黑体" w:hAnsi="黑体" w:cs="黑体" w:hint="eastAsia"/>
          <w:color w:val="333333"/>
          <w:sz w:val="28"/>
          <w:szCs w:val="28"/>
          <w:shd w:val="clear" w:color="auto" w:fill="FFFFFF"/>
        </w:rPr>
        <w:t>二、项目分类和选报条件</w:t>
      </w:r>
      <w:bookmarkStart w:id="0" w:name="_GoBack"/>
      <w:bookmarkEnd w:id="0"/>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（一）项目分类。</w:t>
      </w:r>
      <w:r>
        <w:rPr>
          <w:rFonts w:ascii="宋体" w:hAnsi="宋体" w:cs="宋体" w:hint="eastAsia"/>
          <w:color w:val="333333"/>
          <w:shd w:val="clear" w:color="auto" w:fill="FFFFFF"/>
        </w:rPr>
        <w:t>推进放管结合、优化服务，更好地保障要素和实施分级管理，将</w:t>
      </w:r>
      <w:r>
        <w:rPr>
          <w:rFonts w:ascii="宋体" w:hAnsi="宋体" w:cs="宋体"/>
          <w:color w:val="333333"/>
          <w:shd w:val="clear" w:color="auto" w:fill="FFFFFF"/>
        </w:rPr>
        <w:t>2018</w:t>
      </w:r>
      <w:r>
        <w:rPr>
          <w:rFonts w:ascii="宋体" w:hAnsi="宋体" w:cs="宋体" w:hint="eastAsia"/>
          <w:color w:val="333333"/>
          <w:shd w:val="clear" w:color="auto" w:fill="FFFFFF"/>
        </w:rPr>
        <w:t>年重点项目划分为省重点项目（原</w:t>
      </w:r>
      <w:r>
        <w:rPr>
          <w:rFonts w:ascii="宋体" w:hAnsi="宋体" w:cs="宋体"/>
          <w:color w:val="333333"/>
          <w:shd w:val="clear" w:color="auto" w:fill="FFFFFF"/>
        </w:rPr>
        <w:t>A</w:t>
      </w:r>
      <w:r>
        <w:rPr>
          <w:rFonts w:ascii="宋体" w:hAnsi="宋体" w:cs="宋体" w:hint="eastAsia"/>
          <w:color w:val="333333"/>
          <w:shd w:val="clear" w:color="auto" w:fill="FFFFFF"/>
        </w:rPr>
        <w:t>类重点项目）和市重点项目（原</w:t>
      </w:r>
      <w:r>
        <w:rPr>
          <w:rFonts w:ascii="宋体" w:hAnsi="宋体" w:cs="宋体"/>
          <w:color w:val="333333"/>
          <w:shd w:val="clear" w:color="auto" w:fill="FFFFFF"/>
        </w:rPr>
        <w:t>B</w:t>
      </w:r>
      <w:r>
        <w:rPr>
          <w:rFonts w:ascii="宋体" w:hAnsi="宋体" w:cs="宋体" w:hint="eastAsia"/>
          <w:color w:val="333333"/>
          <w:shd w:val="clear" w:color="auto" w:fill="FFFFFF"/>
        </w:rPr>
        <w:t>类重点项目）。其中，省重点项目按行业分为：战略性新兴产业、先进制造业、现代服务业、现代农业、创业创新、铁路、高速公路、普通公路、航空、港口航道、电源、电网、新能源、油气管道、信息通信、水利、百城提质、城建、生态环保、民生社会事业等</w:t>
      </w:r>
      <w:r>
        <w:rPr>
          <w:rFonts w:ascii="宋体" w:hAnsi="宋体" w:cs="宋体"/>
          <w:color w:val="333333"/>
          <w:shd w:val="clear" w:color="auto" w:fill="FFFFFF"/>
        </w:rPr>
        <w:t>20</w:t>
      </w:r>
      <w:r>
        <w:rPr>
          <w:rFonts w:ascii="宋体" w:hAnsi="宋体" w:cs="宋体" w:hint="eastAsia"/>
          <w:color w:val="333333"/>
          <w:shd w:val="clear" w:color="auto" w:fill="FFFFFF"/>
        </w:rPr>
        <w:t>类。</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每类项目按实施进度分为竣工、续建、拟开工、前期项目</w:t>
      </w:r>
      <w:r>
        <w:rPr>
          <w:rFonts w:ascii="宋体" w:hAnsi="宋体" w:cs="宋体"/>
          <w:color w:val="333333"/>
          <w:shd w:val="clear" w:color="auto" w:fill="FFFFFF"/>
        </w:rPr>
        <w:t>4</w:t>
      </w:r>
      <w:r>
        <w:rPr>
          <w:rFonts w:ascii="宋体" w:hAnsi="宋体" w:cs="宋体" w:hint="eastAsia"/>
          <w:color w:val="333333"/>
          <w:shd w:val="clear" w:color="auto" w:fill="FFFFFF"/>
        </w:rPr>
        <w:t>种。竣工项目是指当年计划全面建成投产（用）的项目；续建项目是指上年度在建，当年继续建设但不能全面建成投产（用）的项目；拟开工项目是指当年预计能够开工建设的项目；前期项目是指当年重点推进手续办理、无法确保开工建设的项目。申请竣工项目的应各项前期手续完备，并在</w:t>
      </w:r>
      <w:r>
        <w:rPr>
          <w:rFonts w:ascii="宋体" w:hAnsi="宋体" w:cs="宋体"/>
          <w:color w:val="333333"/>
          <w:shd w:val="clear" w:color="auto" w:fill="FFFFFF"/>
        </w:rPr>
        <w:t>2018</w:t>
      </w:r>
      <w:r>
        <w:rPr>
          <w:rFonts w:ascii="宋体" w:hAnsi="宋体" w:cs="宋体" w:hint="eastAsia"/>
          <w:color w:val="333333"/>
          <w:shd w:val="clear" w:color="auto" w:fill="FFFFFF"/>
        </w:rPr>
        <w:t>年底前全面建成投产（用）；申请续建项目的，应各项前期手续基本完备，并在</w:t>
      </w:r>
      <w:r>
        <w:rPr>
          <w:rFonts w:ascii="宋体" w:hAnsi="宋体" w:cs="宋体"/>
          <w:color w:val="333333"/>
          <w:shd w:val="clear" w:color="auto" w:fill="FFFFFF"/>
        </w:rPr>
        <w:t>2017</w:t>
      </w:r>
      <w:r>
        <w:rPr>
          <w:rFonts w:ascii="宋体" w:hAnsi="宋体" w:cs="宋体" w:hint="eastAsia"/>
          <w:color w:val="333333"/>
          <w:shd w:val="clear" w:color="auto" w:fill="FFFFFF"/>
        </w:rPr>
        <w:t>年底前已实质性开工建设；申请拟开工项目的，须已取得项目审批（核准、备案）文件；申请前期项目的，须投资方和建设内容已确定。除郑州航空港经济综合实验区、中国（河南）自由贸易试验区、郑洛新自主创新示范区项目和列入规划的重大基础设施、重大招商引资项目外，其他项目原则上不列前期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（二）选报条件。</w:t>
      </w:r>
      <w:r>
        <w:rPr>
          <w:rFonts w:ascii="宋体" w:hAnsi="宋体" w:cs="宋体" w:hint="eastAsia"/>
          <w:color w:val="333333"/>
          <w:shd w:val="clear" w:color="auto" w:fill="FFFFFF"/>
        </w:rPr>
        <w:t>选报的项目必须符合国家产业、土地、环保、安全、节能等政策，符合全省经济社会发展规划、主体功能区规划、城镇体系规划、土地利用总体规划、城市总体规划、生态功能区规划、环境保护规划、产业发展规划等相关规划；必须符合《</w:t>
      </w:r>
      <w:r>
        <w:rPr>
          <w:rFonts w:ascii="宋体" w:hAnsi="宋体" w:cs="宋体"/>
          <w:color w:val="333333"/>
          <w:shd w:val="clear" w:color="auto" w:fill="FFFFFF"/>
        </w:rPr>
        <w:t>2018</w:t>
      </w:r>
      <w:r>
        <w:rPr>
          <w:rFonts w:ascii="宋体" w:hAnsi="宋体" w:cs="宋体" w:hint="eastAsia"/>
          <w:color w:val="333333"/>
          <w:shd w:val="clear" w:color="auto" w:fill="FFFFFF"/>
        </w:rPr>
        <w:t>年省重点项目分行业遴选指导目录》（见附件）规定的具体条件；项目建设工期一般应控制在</w:t>
      </w:r>
      <w:r>
        <w:rPr>
          <w:rFonts w:ascii="宋体" w:hAnsi="宋体" w:cs="宋体"/>
          <w:color w:val="333333"/>
          <w:shd w:val="clear" w:color="auto" w:fill="FFFFFF"/>
        </w:rPr>
        <w:t>3</w:t>
      </w:r>
      <w:r>
        <w:rPr>
          <w:rFonts w:ascii="宋体" w:hAnsi="宋体" w:cs="宋体" w:hint="eastAsia"/>
          <w:color w:val="333333"/>
          <w:shd w:val="clear" w:color="auto" w:fill="FFFFFF"/>
        </w:rPr>
        <w:t>年以内，建设工期超过</w:t>
      </w:r>
      <w:r>
        <w:rPr>
          <w:rFonts w:ascii="宋体" w:hAnsi="宋体" w:cs="宋体"/>
          <w:color w:val="333333"/>
          <w:shd w:val="clear" w:color="auto" w:fill="FFFFFF"/>
        </w:rPr>
        <w:t>3</w:t>
      </w:r>
      <w:r>
        <w:rPr>
          <w:rFonts w:ascii="宋体" w:hAnsi="宋体" w:cs="宋体" w:hint="eastAsia"/>
          <w:color w:val="333333"/>
          <w:shd w:val="clear" w:color="auto" w:fill="FFFFFF"/>
        </w:rPr>
        <w:t>年的，只选报在近</w:t>
      </w:r>
      <w:r>
        <w:rPr>
          <w:rFonts w:ascii="宋体" w:hAnsi="宋体" w:cs="宋体"/>
          <w:color w:val="333333"/>
          <w:shd w:val="clear" w:color="auto" w:fill="FFFFFF"/>
        </w:rPr>
        <w:t>3</w:t>
      </w:r>
      <w:r>
        <w:rPr>
          <w:rFonts w:ascii="宋体" w:hAnsi="宋体" w:cs="宋体" w:hint="eastAsia"/>
          <w:color w:val="333333"/>
          <w:shd w:val="clear" w:color="auto" w:fill="FFFFFF"/>
        </w:rPr>
        <w:t>年内能够建设实施的部分。</w:t>
      </w:r>
      <w:r>
        <w:rPr>
          <w:rFonts w:ascii="宋体" w:cs="宋体"/>
          <w:color w:val="333333"/>
          <w:shd w:val="clear" w:color="auto" w:fill="FFFFFF"/>
        </w:rPr>
        <w:t> </w:t>
      </w:r>
    </w:p>
    <w:p w:rsidR="00132016" w:rsidRDefault="00132016">
      <w:pPr>
        <w:pStyle w:val="NormalWeb"/>
        <w:widowControl/>
        <w:spacing w:beforeAutospacing="0" w:afterAutospacing="0" w:line="360" w:lineRule="auto"/>
        <w:ind w:firstLine="375"/>
        <w:rPr>
          <w:rFonts w:ascii="黑体" w:eastAsia="黑体" w:hAnsi="黑体" w:cs="黑体"/>
          <w:sz w:val="28"/>
          <w:szCs w:val="28"/>
        </w:rPr>
      </w:pPr>
      <w:r>
        <w:rPr>
          <w:rFonts w:ascii="黑体" w:eastAsia="黑体" w:hAnsi="黑体" w:cs="黑体" w:hint="eastAsia"/>
          <w:color w:val="333333"/>
          <w:sz w:val="28"/>
          <w:szCs w:val="28"/>
          <w:shd w:val="clear" w:color="auto" w:fill="FFFFFF"/>
        </w:rPr>
        <w:t>三、选报方式、程序和时限</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（一）方式。</w:t>
      </w:r>
      <w:r>
        <w:rPr>
          <w:rFonts w:ascii="宋体" w:hAnsi="宋体" w:cs="宋体" w:hint="eastAsia"/>
          <w:color w:val="333333"/>
          <w:shd w:val="clear" w:color="auto" w:fill="FFFFFF"/>
        </w:rPr>
        <w:t>均通过河南省重点建设项目申报系统进行选报。</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（二）程序。</w:t>
      </w:r>
      <w:r>
        <w:rPr>
          <w:rFonts w:ascii="宋体" w:hAnsi="宋体" w:cs="宋体" w:hint="eastAsia"/>
          <w:color w:val="333333"/>
          <w:shd w:val="clear" w:color="auto" w:fill="FFFFFF"/>
        </w:rPr>
        <w:t>第一步，由各省辖市、省直管县（市）政府和省行业主管单位进入申报系统生成拟选报项目单位用户名和密码，及时交项目业主单位并指导其填报相关信息。已列入</w:t>
      </w:r>
      <w:r>
        <w:rPr>
          <w:rFonts w:ascii="宋体" w:hAnsi="宋体" w:cs="宋体"/>
          <w:color w:val="333333"/>
          <w:shd w:val="clear" w:color="auto" w:fill="FFFFFF"/>
        </w:rPr>
        <w:t>2017</w:t>
      </w:r>
      <w:r>
        <w:rPr>
          <w:rFonts w:ascii="宋体" w:hAnsi="宋体" w:cs="宋体" w:hint="eastAsia"/>
          <w:color w:val="333333"/>
          <w:shd w:val="clear" w:color="auto" w:fill="FFFFFF"/>
        </w:rPr>
        <w:t>年的项目可继续使用原有用户名和密码。</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第二步，由项目业主单位进入申报系统填写并提交《</w:t>
      </w:r>
      <w:r>
        <w:rPr>
          <w:rFonts w:ascii="宋体" w:hAnsi="宋体" w:cs="宋体"/>
          <w:color w:val="333333"/>
          <w:shd w:val="clear" w:color="auto" w:fill="FFFFFF"/>
        </w:rPr>
        <w:t>2018</w:t>
      </w:r>
      <w:r>
        <w:rPr>
          <w:rFonts w:ascii="宋体" w:hAnsi="宋体" w:cs="宋体" w:hint="eastAsia"/>
          <w:color w:val="333333"/>
          <w:shd w:val="clear" w:color="auto" w:fill="FFFFFF"/>
        </w:rPr>
        <w:t>年度河南省重点建设项目申请表》及相关手续批准文件照片。暂无业主的项目可由省辖市、省直管县（市）和省有关单位直接填报。已列入</w:t>
      </w:r>
      <w:r>
        <w:rPr>
          <w:rFonts w:ascii="宋体" w:hAnsi="宋体" w:cs="宋体"/>
          <w:color w:val="333333"/>
          <w:shd w:val="clear" w:color="auto" w:fill="FFFFFF"/>
        </w:rPr>
        <w:t>2017</w:t>
      </w:r>
      <w:r>
        <w:rPr>
          <w:rFonts w:ascii="宋体" w:hAnsi="宋体" w:cs="宋体" w:hint="eastAsia"/>
          <w:color w:val="333333"/>
          <w:shd w:val="clear" w:color="auto" w:fill="FFFFFF"/>
        </w:rPr>
        <w:t>年项目的也需要重新申报。</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第三步，由所在省辖市、省直管县（市）政府或省行业主管单位对《申请表》进行初步审查，并通过申报系统将通过初步审查的项目提交省重点项目办。同时，要报送《拟列入</w:t>
      </w:r>
      <w:r>
        <w:rPr>
          <w:rFonts w:ascii="宋体" w:hAnsi="宋体" w:cs="宋体"/>
          <w:color w:val="333333"/>
          <w:shd w:val="clear" w:color="auto" w:fill="FFFFFF"/>
        </w:rPr>
        <w:t>2018</w:t>
      </w:r>
      <w:r>
        <w:rPr>
          <w:rFonts w:ascii="宋体" w:hAnsi="宋体" w:cs="宋体" w:hint="eastAsia"/>
          <w:color w:val="333333"/>
          <w:shd w:val="clear" w:color="auto" w:fill="FFFFFF"/>
        </w:rPr>
        <w:t>年度河南省重点项目基本情况汇总表》（可从申报系统中导出，统一用</w:t>
      </w:r>
      <w:r>
        <w:rPr>
          <w:rFonts w:ascii="宋体" w:hAnsi="宋体" w:cs="宋体"/>
          <w:color w:val="333333"/>
          <w:shd w:val="clear" w:color="auto" w:fill="FFFFFF"/>
        </w:rPr>
        <w:t>A3</w:t>
      </w:r>
      <w:r>
        <w:rPr>
          <w:rFonts w:ascii="宋体" w:hAnsi="宋体" w:cs="宋体" w:hint="eastAsia"/>
          <w:color w:val="333333"/>
          <w:shd w:val="clear" w:color="auto" w:fill="FFFFFF"/>
        </w:rPr>
        <w:t>复印纸打印）纸质版，并以便函形式报送省重点项目办（省直机关综合办公楼</w:t>
      </w:r>
      <w:r>
        <w:rPr>
          <w:rFonts w:ascii="宋体" w:hAnsi="宋体" w:cs="宋体"/>
          <w:color w:val="333333"/>
          <w:shd w:val="clear" w:color="auto" w:fill="FFFFFF"/>
        </w:rPr>
        <w:t>D903</w:t>
      </w:r>
      <w:r>
        <w:rPr>
          <w:rFonts w:ascii="宋体" w:hAnsi="宋体" w:cs="宋体" w:hint="eastAsia"/>
          <w:color w:val="333333"/>
          <w:shd w:val="clear" w:color="auto" w:fill="FFFFFF"/>
        </w:rPr>
        <w:t>室），每单位限报一次。中央和省直有关单位选报项目在建设过程中有新增建设用地需求的，还须提供所在地县级及以上政府同意项目落地或用地的意见证明材料。</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最后，由省重点项目办组织遴选，提出初选名单，经反馈申报单位并征求省直有关部门意见后，确定建议名单上报省政府审定。</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（三）时限。</w:t>
      </w:r>
      <w:r>
        <w:rPr>
          <w:rFonts w:ascii="宋体" w:hAnsi="宋体" w:cs="宋体" w:hint="eastAsia"/>
          <w:color w:val="333333"/>
          <w:shd w:val="clear" w:color="auto" w:fill="FFFFFF"/>
        </w:rPr>
        <w:t>省辖市、省直管县（市）和省行业主管单位申报（含便函及汇总表纸质版）截止时间为</w:t>
      </w:r>
      <w:r>
        <w:rPr>
          <w:rFonts w:ascii="宋体" w:hAnsi="宋体" w:cs="宋体"/>
          <w:color w:val="333333"/>
          <w:shd w:val="clear" w:color="auto" w:fill="FFFFFF"/>
        </w:rPr>
        <w:t>2017</w:t>
      </w:r>
      <w:r>
        <w:rPr>
          <w:rFonts w:ascii="宋体" w:hAnsi="宋体" w:cs="宋体" w:hint="eastAsia"/>
          <w:color w:val="333333"/>
          <w:shd w:val="clear" w:color="auto" w:fill="FFFFFF"/>
        </w:rPr>
        <w:t>年</w:t>
      </w:r>
      <w:r>
        <w:rPr>
          <w:rFonts w:ascii="宋体" w:hAnsi="宋体" w:cs="宋体"/>
          <w:color w:val="333333"/>
          <w:shd w:val="clear" w:color="auto" w:fill="FFFFFF"/>
        </w:rPr>
        <w:t>11</w:t>
      </w:r>
      <w:r>
        <w:rPr>
          <w:rFonts w:ascii="宋体" w:hAnsi="宋体" w:cs="宋体" w:hint="eastAsia"/>
          <w:color w:val="333333"/>
          <w:shd w:val="clear" w:color="auto" w:fill="FFFFFF"/>
        </w:rPr>
        <w:t>月</w:t>
      </w:r>
      <w:r>
        <w:rPr>
          <w:rFonts w:ascii="宋体" w:hAnsi="宋体" w:cs="宋体"/>
          <w:color w:val="333333"/>
          <w:shd w:val="clear" w:color="auto" w:fill="FFFFFF"/>
        </w:rPr>
        <w:t>10</w:t>
      </w:r>
      <w:r>
        <w:rPr>
          <w:rFonts w:ascii="宋体" w:hAnsi="宋体" w:cs="宋体" w:hint="eastAsia"/>
          <w:color w:val="333333"/>
          <w:shd w:val="clear" w:color="auto" w:fill="FFFFFF"/>
        </w:rPr>
        <w:t>日，逾期不再受理。</w:t>
      </w:r>
    </w:p>
    <w:p w:rsidR="00132016" w:rsidRDefault="00132016">
      <w:pPr>
        <w:pStyle w:val="NormalWeb"/>
        <w:widowControl/>
        <w:spacing w:beforeAutospacing="0" w:afterAutospacing="0" w:line="360" w:lineRule="auto"/>
        <w:ind w:firstLine="375"/>
        <w:rPr>
          <w:rFonts w:ascii="黑体" w:eastAsia="黑体" w:hAnsi="黑体" w:cs="黑体"/>
          <w:sz w:val="28"/>
          <w:szCs w:val="28"/>
        </w:rPr>
      </w:pPr>
      <w:r>
        <w:rPr>
          <w:rFonts w:ascii="黑体" w:eastAsia="黑体" w:hAnsi="黑体" w:cs="黑体" w:hint="eastAsia"/>
          <w:color w:val="333333"/>
          <w:sz w:val="28"/>
          <w:szCs w:val="28"/>
          <w:shd w:val="clear" w:color="auto" w:fill="FFFFFF"/>
        </w:rPr>
        <w:t>四、有关要求</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一要高度重视。</w:t>
      </w:r>
      <w:r>
        <w:rPr>
          <w:rFonts w:ascii="宋体" w:hAnsi="宋体" w:cs="宋体" w:hint="eastAsia"/>
          <w:color w:val="333333"/>
          <w:shd w:val="clear" w:color="auto" w:fill="FFFFFF"/>
        </w:rPr>
        <w:t>重点项目建设事关经济社会发展全局，对于加快推进我省国家级战略规划实施和战略平台建设，实现决胜全面小康、让中原更加出彩意义重大。各有关方面要进一步提高认识、高度重视，明确专人负责，抓好动员部署，认真组织选报。要紧密结合全省或本地区、本行业实际，聚焦主导产业和重点任务，与各类战略规划与平台全面衔接，认真筛选推荐项目，确保项目质量。</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二要吃透实情。</w:t>
      </w:r>
      <w:r>
        <w:rPr>
          <w:rFonts w:ascii="宋体" w:hAnsi="宋体" w:cs="宋体" w:hint="eastAsia"/>
          <w:color w:val="333333"/>
          <w:shd w:val="clear" w:color="auto" w:fill="FFFFFF"/>
        </w:rPr>
        <w:t>各级政府和省有关单位要全面准确掌握所荐项目情况，对拟选报的在建项目进行现场查看，对拟开工和竣工项目详细听取汇报，全面掌握项目当前进展情况和</w:t>
      </w:r>
      <w:r>
        <w:rPr>
          <w:rFonts w:ascii="宋体" w:hAnsi="宋体" w:cs="宋体"/>
          <w:color w:val="333333"/>
          <w:shd w:val="clear" w:color="auto" w:fill="FFFFFF"/>
        </w:rPr>
        <w:t>2018</w:t>
      </w:r>
      <w:r>
        <w:rPr>
          <w:rFonts w:ascii="宋体" w:hAnsi="宋体" w:cs="宋体" w:hint="eastAsia"/>
          <w:color w:val="333333"/>
          <w:shd w:val="clear" w:color="auto" w:fill="FFFFFF"/>
        </w:rPr>
        <w:t>年建设推进计划，准确落实项目开工、竣工具体日期，科学确定项目季度、年度投资目标和工程形象进度目标，确保建设目标落实的可行性。竣工项目、续建项目和计划上半年开工项目的年度投资目标，原则上不得低于总投资的</w:t>
      </w:r>
      <w:r>
        <w:rPr>
          <w:rFonts w:ascii="宋体" w:hAnsi="宋体" w:cs="宋体"/>
          <w:color w:val="333333"/>
          <w:shd w:val="clear" w:color="auto" w:fill="FFFFFF"/>
        </w:rPr>
        <w:t>30%</w:t>
      </w:r>
      <w:r>
        <w:rPr>
          <w:rFonts w:ascii="宋体" w:hAnsi="宋体" w:cs="宋体" w:hint="eastAsia"/>
          <w:color w:val="333333"/>
          <w:shd w:val="clear" w:color="auto" w:fill="FFFFFF"/>
        </w:rPr>
        <w:t>。新开工项目数量原则上应占到选报省重点项目总数的</w:t>
      </w:r>
      <w:r>
        <w:rPr>
          <w:rFonts w:ascii="宋体" w:hAnsi="宋体" w:cs="宋体"/>
          <w:color w:val="333333"/>
          <w:shd w:val="clear" w:color="auto" w:fill="FFFFFF"/>
        </w:rPr>
        <w:t>30%</w:t>
      </w:r>
      <w:r>
        <w:rPr>
          <w:rFonts w:ascii="宋体" w:hAnsi="宋体" w:cs="宋体" w:hint="eastAsia"/>
          <w:color w:val="333333"/>
          <w:shd w:val="clear" w:color="auto" w:fill="FFFFFF"/>
        </w:rPr>
        <w:t>以上。</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三要严格把关。</w:t>
      </w:r>
      <w:r>
        <w:rPr>
          <w:rFonts w:ascii="宋体" w:hAnsi="宋体" w:cs="宋体" w:hint="eastAsia"/>
          <w:color w:val="333333"/>
          <w:shd w:val="clear" w:color="auto" w:fill="FFFFFF"/>
        </w:rPr>
        <w:t>在项目遴选过程中，各级政府和省有关单位要充分征求发改、国土、环保、住建等有关方面意见，确保符合相关政策法规。严控项目土地需求，对用地规模大的项目严格把关，根据建设内容核实用地需求，对存在圈地或盲目上报用地倾向的，一律不得选报；对煤炭、钢铁、有色、水泥、平板玻璃、化工等产能过剩行业单纯扩能项目，以及不符合《机关团体建设楼堂馆所管理条例》的项目，一律不得选报；对园区类项目从严把关，对单纯房地产（含单一性商业地产）项目，一律不得选报；对已列入</w:t>
      </w:r>
      <w:r>
        <w:rPr>
          <w:rFonts w:ascii="宋体" w:hAnsi="宋体" w:cs="宋体"/>
          <w:color w:val="333333"/>
          <w:shd w:val="clear" w:color="auto" w:fill="FFFFFF"/>
        </w:rPr>
        <w:t>2017</w:t>
      </w:r>
      <w:r>
        <w:rPr>
          <w:rFonts w:ascii="宋体" w:hAnsi="宋体" w:cs="宋体" w:hint="eastAsia"/>
          <w:color w:val="333333"/>
          <w:shd w:val="clear" w:color="auto" w:fill="FFFFFF"/>
        </w:rPr>
        <w:t>年</w:t>
      </w:r>
      <w:r>
        <w:rPr>
          <w:rFonts w:ascii="宋体" w:hAnsi="宋体" w:cs="宋体"/>
          <w:color w:val="333333"/>
          <w:shd w:val="clear" w:color="auto" w:fill="FFFFFF"/>
        </w:rPr>
        <w:t>A</w:t>
      </w:r>
      <w:r>
        <w:rPr>
          <w:rFonts w:ascii="宋体" w:hAnsi="宋体" w:cs="宋体" w:hint="eastAsia"/>
          <w:color w:val="333333"/>
          <w:shd w:val="clear" w:color="auto" w:fill="FFFFFF"/>
        </w:rPr>
        <w:t>类重点项目，但不符合目前最新产业、土地、环评等政策要求的项目，或当年没有明显进展以及在</w:t>
      </w:r>
      <w:r>
        <w:rPr>
          <w:rFonts w:ascii="宋体" w:hAnsi="宋体" w:cs="宋体"/>
          <w:color w:val="333333"/>
          <w:shd w:val="clear" w:color="auto" w:fill="FFFFFF"/>
        </w:rPr>
        <w:t>2017</w:t>
      </w:r>
      <w:r>
        <w:rPr>
          <w:rFonts w:ascii="宋体" w:hAnsi="宋体" w:cs="宋体" w:hint="eastAsia"/>
          <w:color w:val="333333"/>
          <w:shd w:val="clear" w:color="auto" w:fill="FFFFFF"/>
        </w:rPr>
        <w:t>年底前可建成投用的项目，一律不再选报。要严格审核业主资信、资金筹措等建设条件落实情况，确保项目建设目标能够实现。</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四要填好数据。</w:t>
      </w:r>
      <w:r>
        <w:rPr>
          <w:rFonts w:ascii="宋体" w:hAnsi="宋体" w:cs="宋体" w:hint="eastAsia"/>
          <w:color w:val="333333"/>
          <w:shd w:val="clear" w:color="auto" w:fill="FFFFFF"/>
        </w:rPr>
        <w:t>各级政府和省有关单位要加强具体填报经办人员培训，切实提高填报标准，认真落实填报要求，严格按照项目申报模板的示范，准确、精简、完整地填写项目申报表格内容，不得空项、缺项。要对各项目单位填报情况进行严格审核把关，对不符合要求的，及时要求其修改完善。凡申报表格填报不符合要求的项目，一般不予考虑选列。</w:t>
      </w:r>
    </w:p>
    <w:p w:rsidR="00132016" w:rsidRDefault="00132016">
      <w:pPr>
        <w:pStyle w:val="NormalWeb"/>
        <w:widowControl/>
        <w:spacing w:beforeAutospacing="0" w:afterAutospacing="0" w:line="360" w:lineRule="auto"/>
        <w:ind w:firstLine="375"/>
        <w:rPr>
          <w:rFonts w:ascii="宋体" w:cs="宋体"/>
          <w:color w:val="333333"/>
          <w:shd w:val="clear" w:color="auto" w:fill="FFFFFF"/>
        </w:rPr>
      </w:pPr>
      <w:r>
        <w:rPr>
          <w:rFonts w:ascii="宋体" w:hAnsi="宋体" w:cs="宋体" w:hint="eastAsia"/>
          <w:color w:val="333333"/>
          <w:shd w:val="clear" w:color="auto" w:fill="FFFFFF"/>
        </w:rPr>
        <w:t>市级重点项目（原</w:t>
      </w:r>
      <w:r>
        <w:rPr>
          <w:rFonts w:ascii="宋体" w:hAnsi="宋体" w:cs="宋体"/>
          <w:color w:val="333333"/>
          <w:shd w:val="clear" w:color="auto" w:fill="FFFFFF"/>
        </w:rPr>
        <w:t>B</w:t>
      </w:r>
      <w:r>
        <w:rPr>
          <w:rFonts w:ascii="宋体" w:hAnsi="宋体" w:cs="宋体" w:hint="eastAsia"/>
          <w:color w:val="333333"/>
          <w:shd w:val="clear" w:color="auto" w:fill="FFFFFF"/>
        </w:rPr>
        <w:t>类项目）由各地参照省定遴选指导目录，自行安排遴选实施，定期向省重点项目办通报总体进展情况，并统一纳入全省重点项目建设月报表系统，请各地做好相关原始数据的统计、报送，做到客观、准确。</w:t>
      </w:r>
    </w:p>
    <w:p w:rsidR="00132016" w:rsidRDefault="00132016">
      <w:pPr>
        <w:pStyle w:val="NormalWeb"/>
        <w:widowControl/>
        <w:spacing w:beforeAutospacing="0" w:afterAutospacing="0" w:line="360" w:lineRule="auto"/>
        <w:ind w:firstLine="375"/>
        <w:rPr>
          <w:rFonts w:ascii="宋体" w:cs="宋体"/>
          <w:color w:val="333333"/>
          <w:shd w:val="clear" w:color="auto" w:fill="FFFFFF"/>
        </w:rPr>
      </w:pP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联系人：陆杭</w:t>
      </w:r>
      <w:r>
        <w:rPr>
          <w:rFonts w:ascii="宋体" w:hAnsi="宋体" w:cs="宋体"/>
          <w:color w:val="333333"/>
          <w:shd w:val="clear" w:color="auto" w:fill="FFFFFF"/>
        </w:rPr>
        <w:t xml:space="preserve">  </w:t>
      </w:r>
      <w:r>
        <w:rPr>
          <w:rFonts w:ascii="宋体" w:hAnsi="宋体" w:cs="宋体" w:hint="eastAsia"/>
          <w:color w:val="333333"/>
          <w:shd w:val="clear" w:color="auto" w:fill="FFFFFF"/>
        </w:rPr>
        <w:t>张瀚元</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电</w:t>
      </w:r>
      <w:r>
        <w:rPr>
          <w:rFonts w:ascii="宋体" w:hAnsi="宋体" w:cs="宋体"/>
          <w:color w:val="333333"/>
          <w:shd w:val="clear" w:color="auto" w:fill="FFFFFF"/>
        </w:rPr>
        <w:t xml:space="preserve">   </w:t>
      </w:r>
      <w:r>
        <w:rPr>
          <w:rFonts w:ascii="宋体" w:hAnsi="宋体" w:cs="宋体" w:hint="eastAsia"/>
          <w:color w:val="333333"/>
          <w:shd w:val="clear" w:color="auto" w:fill="FFFFFF"/>
        </w:rPr>
        <w:t>话：</w:t>
      </w:r>
      <w:r>
        <w:rPr>
          <w:rFonts w:ascii="宋体" w:hAnsi="宋体" w:cs="宋体"/>
          <w:color w:val="333333"/>
          <w:shd w:val="clear" w:color="auto" w:fill="FFFFFF"/>
        </w:rPr>
        <w:t>0371—69691628  69691222  </w:t>
      </w:r>
    </w:p>
    <w:p w:rsidR="00132016" w:rsidRDefault="00132016">
      <w:pPr>
        <w:pStyle w:val="NormalWeb"/>
        <w:widowControl/>
        <w:spacing w:beforeAutospacing="0" w:afterAutospacing="0" w:line="360" w:lineRule="auto"/>
        <w:ind w:firstLine="375"/>
        <w:rPr>
          <w:rFonts w:ascii="宋体" w:cs="宋体"/>
        </w:rPr>
      </w:pPr>
      <w:r>
        <w:rPr>
          <w:rFonts w:ascii="宋体" w:cs="宋体"/>
          <w:color w:val="333333"/>
          <w:shd w:val="clear" w:color="auto" w:fill="FFFFFF"/>
        </w:rPr>
        <w:t> </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附件：</w:t>
      </w:r>
      <w:r>
        <w:rPr>
          <w:rFonts w:ascii="宋体" w:hAnsi="宋体" w:cs="宋体"/>
          <w:color w:val="333333"/>
          <w:shd w:val="clear" w:color="auto" w:fill="FFFFFF"/>
        </w:rPr>
        <w:t>2018</w:t>
      </w:r>
      <w:r>
        <w:rPr>
          <w:rFonts w:ascii="宋体" w:hAnsi="宋体" w:cs="宋体" w:hint="eastAsia"/>
          <w:color w:val="333333"/>
          <w:shd w:val="clear" w:color="auto" w:fill="FFFFFF"/>
        </w:rPr>
        <w:t>年省重点项目分行业遴选指导目录</w:t>
      </w:r>
    </w:p>
    <w:p w:rsidR="00132016" w:rsidRDefault="00132016">
      <w:pPr>
        <w:pStyle w:val="NormalWeb"/>
        <w:widowControl/>
        <w:spacing w:beforeAutospacing="0" w:afterAutospacing="0" w:line="360" w:lineRule="auto"/>
        <w:ind w:firstLine="375"/>
        <w:rPr>
          <w:rFonts w:ascii="宋体" w:cs="宋体"/>
        </w:rPr>
      </w:pPr>
      <w:r>
        <w:rPr>
          <w:rFonts w:ascii="宋体" w:cs="宋体"/>
          <w:color w:val="333333"/>
          <w:shd w:val="clear" w:color="auto" w:fill="FFFFFF"/>
        </w:rPr>
        <w:t> </w:t>
      </w:r>
    </w:p>
    <w:p w:rsidR="00132016" w:rsidRDefault="00132016">
      <w:pPr>
        <w:pStyle w:val="NormalWeb"/>
        <w:widowControl/>
        <w:spacing w:beforeAutospacing="0" w:afterAutospacing="0" w:line="360" w:lineRule="auto"/>
        <w:ind w:firstLine="375"/>
        <w:rPr>
          <w:rFonts w:ascii="宋体" w:cs="宋体"/>
        </w:rPr>
      </w:pPr>
      <w:r>
        <w:rPr>
          <w:rFonts w:ascii="宋体" w:cs="宋体"/>
          <w:color w:val="333333"/>
          <w:shd w:val="clear" w:color="auto" w:fill="FFFFFF"/>
        </w:rPr>
        <w:t> </w:t>
      </w:r>
    </w:p>
    <w:p w:rsidR="00132016" w:rsidRDefault="00132016">
      <w:pPr>
        <w:pStyle w:val="NormalWeb"/>
        <w:widowControl/>
        <w:spacing w:beforeAutospacing="0" w:afterAutospacing="0" w:line="360" w:lineRule="auto"/>
        <w:ind w:firstLine="375"/>
        <w:rPr>
          <w:rFonts w:ascii="宋体" w:cs="宋体"/>
          <w:color w:val="333333"/>
          <w:shd w:val="clear" w:color="auto" w:fill="FFFFFF"/>
        </w:rPr>
      </w:pPr>
      <w:r>
        <w:rPr>
          <w:rFonts w:ascii="宋体" w:cs="宋体"/>
          <w:color w:val="333333"/>
          <w:shd w:val="clear" w:color="auto" w:fill="FFFFFF"/>
        </w:rPr>
        <w:t>             </w:t>
      </w:r>
      <w:r>
        <w:rPr>
          <w:rFonts w:ascii="宋体" w:hAnsi="宋体" w:cs="宋体"/>
          <w:color w:val="333333"/>
          <w:shd w:val="clear" w:color="auto" w:fill="FFFFFF"/>
        </w:rPr>
        <w:t xml:space="preserve">                     </w:t>
      </w:r>
    </w:p>
    <w:p w:rsidR="00132016" w:rsidRDefault="00132016">
      <w:pPr>
        <w:pStyle w:val="NormalWeb"/>
        <w:widowControl/>
        <w:spacing w:beforeAutospacing="0" w:afterAutospacing="0" w:line="360" w:lineRule="auto"/>
        <w:ind w:firstLine="375"/>
        <w:rPr>
          <w:rFonts w:ascii="宋体" w:cs="宋体"/>
          <w:color w:val="333333"/>
          <w:shd w:val="clear" w:color="auto" w:fill="FFFFFF"/>
        </w:rPr>
      </w:pPr>
    </w:p>
    <w:p w:rsidR="00132016" w:rsidRDefault="00132016">
      <w:pPr>
        <w:pStyle w:val="NormalWeb"/>
        <w:widowControl/>
        <w:spacing w:beforeAutospacing="0" w:afterAutospacing="0" w:line="360" w:lineRule="auto"/>
        <w:ind w:firstLine="375"/>
        <w:rPr>
          <w:rFonts w:ascii="宋体" w:cs="宋体"/>
          <w:color w:val="333333"/>
          <w:shd w:val="clear" w:color="auto" w:fill="FFFFFF"/>
        </w:rPr>
      </w:pPr>
    </w:p>
    <w:p w:rsidR="00132016" w:rsidRDefault="00132016">
      <w:pPr>
        <w:pStyle w:val="NormalWeb"/>
        <w:widowControl/>
        <w:spacing w:beforeAutospacing="0" w:afterAutospacing="0" w:line="360" w:lineRule="auto"/>
        <w:ind w:firstLine="375"/>
        <w:rPr>
          <w:rFonts w:ascii="宋体" w:cs="宋体"/>
          <w:color w:val="333333"/>
          <w:shd w:val="clear" w:color="auto" w:fill="FFFFFF"/>
        </w:rPr>
      </w:pPr>
    </w:p>
    <w:p w:rsidR="00132016" w:rsidRDefault="00132016">
      <w:pPr>
        <w:pStyle w:val="NormalWeb"/>
        <w:widowControl/>
        <w:spacing w:beforeAutospacing="0" w:afterAutospacing="0" w:line="360" w:lineRule="auto"/>
        <w:ind w:firstLine="375"/>
        <w:rPr>
          <w:rFonts w:ascii="宋体" w:cs="宋体"/>
          <w:color w:val="333333"/>
          <w:shd w:val="clear" w:color="auto" w:fill="FFFFFF"/>
        </w:rPr>
      </w:pPr>
    </w:p>
    <w:p w:rsidR="00132016" w:rsidRDefault="00132016">
      <w:pPr>
        <w:pStyle w:val="NormalWeb"/>
        <w:widowControl/>
        <w:spacing w:beforeAutospacing="0" w:afterAutospacing="0" w:line="360" w:lineRule="auto"/>
        <w:ind w:firstLine="375"/>
        <w:rPr>
          <w:rFonts w:ascii="宋体" w:cs="宋体"/>
          <w:color w:val="333333"/>
          <w:shd w:val="clear" w:color="auto" w:fill="FFFFFF"/>
        </w:rPr>
      </w:pPr>
      <w:r>
        <w:rPr>
          <w:rFonts w:ascii="宋体" w:cs="宋体"/>
          <w:color w:val="333333"/>
          <w:shd w:val="clear" w:color="auto" w:fill="FFFFFF"/>
        </w:rPr>
        <w:br/>
      </w:r>
    </w:p>
    <w:p w:rsidR="00132016" w:rsidRDefault="00132016">
      <w:pPr>
        <w:pStyle w:val="NormalWeb"/>
        <w:widowControl/>
        <w:spacing w:beforeAutospacing="0" w:afterAutospacing="0" w:line="360" w:lineRule="auto"/>
        <w:ind w:firstLine="375"/>
        <w:rPr>
          <w:rFonts w:ascii="宋体" w:cs="宋体"/>
          <w:color w:val="333333"/>
          <w:shd w:val="clear" w:color="auto" w:fill="FFFFFF"/>
        </w:rPr>
      </w:pPr>
    </w:p>
    <w:p w:rsidR="00132016" w:rsidRDefault="00132016">
      <w:pPr>
        <w:pStyle w:val="NormalWeb"/>
        <w:widowControl/>
        <w:spacing w:beforeAutospacing="0" w:afterAutospacing="0" w:line="360" w:lineRule="auto"/>
        <w:ind w:firstLine="375"/>
        <w:rPr>
          <w:rFonts w:ascii="宋体" w:cs="宋体"/>
          <w:color w:val="333333"/>
          <w:shd w:val="clear" w:color="auto" w:fill="FFFFFF"/>
        </w:rPr>
      </w:pPr>
    </w:p>
    <w:p w:rsidR="00132016" w:rsidRDefault="00132016">
      <w:pPr>
        <w:pStyle w:val="NormalWeb"/>
        <w:widowControl/>
        <w:spacing w:beforeAutospacing="0" w:afterAutospacing="0" w:line="360" w:lineRule="auto"/>
        <w:ind w:firstLine="375"/>
        <w:rPr>
          <w:rFonts w:ascii="宋体" w:cs="宋体"/>
          <w:color w:val="333333"/>
          <w:shd w:val="clear" w:color="auto" w:fill="FFFFFF"/>
        </w:rPr>
      </w:pPr>
    </w:p>
    <w:p w:rsidR="00132016" w:rsidRDefault="00132016">
      <w:pPr>
        <w:pStyle w:val="NormalWeb"/>
        <w:widowControl/>
        <w:spacing w:beforeAutospacing="0" w:afterAutospacing="0" w:line="360" w:lineRule="auto"/>
        <w:ind w:firstLine="375"/>
        <w:rPr>
          <w:rFonts w:ascii="宋体" w:cs="宋体"/>
          <w:color w:val="333333"/>
          <w:shd w:val="clear" w:color="auto" w:fill="FFFFFF"/>
        </w:rPr>
      </w:pP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附</w:t>
      </w:r>
      <w:r>
        <w:rPr>
          <w:rFonts w:ascii="宋体" w:hAnsi="宋体" w:cs="宋体"/>
          <w:color w:val="333333"/>
          <w:shd w:val="clear" w:color="auto" w:fill="FFFFFF"/>
        </w:rPr>
        <w:t xml:space="preserve">  </w:t>
      </w:r>
      <w:r>
        <w:rPr>
          <w:rFonts w:ascii="宋体" w:hAnsi="宋体" w:cs="宋体" w:hint="eastAsia"/>
          <w:color w:val="333333"/>
          <w:shd w:val="clear" w:color="auto" w:fill="FFFFFF"/>
        </w:rPr>
        <w:t>件</w:t>
      </w:r>
    </w:p>
    <w:p w:rsidR="00132016" w:rsidRDefault="00132016">
      <w:pPr>
        <w:pStyle w:val="NormalWeb"/>
        <w:widowControl/>
        <w:spacing w:beforeAutospacing="0" w:afterAutospacing="0" w:line="360" w:lineRule="auto"/>
        <w:ind w:firstLine="375"/>
        <w:rPr>
          <w:rFonts w:ascii="宋体" w:cs="宋体"/>
        </w:rPr>
      </w:pPr>
      <w:r>
        <w:rPr>
          <w:rFonts w:ascii="宋体" w:cs="宋体"/>
          <w:color w:val="333333"/>
          <w:shd w:val="clear" w:color="auto" w:fill="FFFFFF"/>
        </w:rPr>
        <w:t> </w:t>
      </w:r>
    </w:p>
    <w:p w:rsidR="00132016" w:rsidRDefault="00132016">
      <w:pPr>
        <w:pStyle w:val="NormalWeb"/>
        <w:widowControl/>
        <w:spacing w:beforeAutospacing="0" w:afterAutospacing="0" w:line="360" w:lineRule="auto"/>
        <w:ind w:firstLine="375"/>
        <w:jc w:val="center"/>
        <w:rPr>
          <w:rFonts w:ascii="宋体" w:cs="宋体"/>
          <w:b/>
          <w:bCs/>
        </w:rPr>
      </w:pPr>
      <w:r>
        <w:rPr>
          <w:rFonts w:ascii="宋体" w:hAnsi="宋体" w:cs="宋体"/>
          <w:b/>
          <w:bCs/>
          <w:color w:val="333333"/>
          <w:shd w:val="clear" w:color="auto" w:fill="FFFFFF"/>
        </w:rPr>
        <w:t>2018</w:t>
      </w:r>
      <w:r>
        <w:rPr>
          <w:rFonts w:ascii="宋体" w:hAnsi="宋体" w:cs="宋体" w:hint="eastAsia"/>
          <w:b/>
          <w:bCs/>
          <w:color w:val="333333"/>
          <w:shd w:val="clear" w:color="auto" w:fill="FFFFFF"/>
        </w:rPr>
        <w:t>年省重点项目分行业遴选指导目录</w:t>
      </w:r>
    </w:p>
    <w:p w:rsidR="00132016" w:rsidRDefault="00132016">
      <w:pPr>
        <w:pStyle w:val="NormalWeb"/>
        <w:widowControl/>
        <w:spacing w:beforeAutospacing="0" w:afterAutospacing="0" w:line="360" w:lineRule="auto"/>
        <w:ind w:firstLine="375"/>
        <w:rPr>
          <w:rFonts w:ascii="宋体" w:cs="宋体"/>
        </w:rPr>
      </w:pPr>
      <w:r>
        <w:rPr>
          <w:rFonts w:ascii="宋体" w:cs="宋体"/>
          <w:color w:val="333333"/>
          <w:shd w:val="clear" w:color="auto" w:fill="FFFFFF"/>
        </w:rPr>
        <w:t> </w:t>
      </w:r>
    </w:p>
    <w:p w:rsidR="00132016" w:rsidRDefault="00132016">
      <w:pPr>
        <w:pStyle w:val="NormalWeb"/>
        <w:widowControl/>
        <w:spacing w:beforeAutospacing="0" w:afterAutospacing="0" w:line="360" w:lineRule="auto"/>
        <w:ind w:firstLine="375"/>
        <w:rPr>
          <w:rFonts w:ascii="黑体" w:eastAsia="黑体" w:hAnsi="黑体" w:cs="黑体"/>
        </w:rPr>
      </w:pPr>
      <w:r>
        <w:rPr>
          <w:rFonts w:ascii="黑体" w:eastAsia="黑体" w:hAnsi="黑体" w:cs="黑体" w:hint="eastAsia"/>
          <w:color w:val="333333"/>
          <w:shd w:val="clear" w:color="auto" w:fill="FFFFFF"/>
        </w:rPr>
        <w:t>一、产业发展项目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（一）战略性新兴产业项目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1</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亿元以上的智能信息产品制造，总投资</w:t>
      </w:r>
      <w:r>
        <w:rPr>
          <w:rFonts w:ascii="宋体" w:hAnsi="宋体" w:cs="宋体"/>
          <w:color w:val="333333"/>
          <w:shd w:val="clear" w:color="auto" w:fill="FFFFFF"/>
        </w:rPr>
        <w:t>2</w:t>
      </w:r>
      <w:r>
        <w:rPr>
          <w:rFonts w:ascii="宋体" w:hAnsi="宋体" w:cs="宋体" w:hint="eastAsia"/>
          <w:color w:val="333333"/>
          <w:shd w:val="clear" w:color="auto" w:fill="FFFFFF"/>
        </w:rPr>
        <w:t>亿元以上的物联网、云计算、大数据、信息安全产品及服务等新一代信息技术项目；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2</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亿元以上的生物医药、高性能医疗器械，总投资</w:t>
      </w:r>
      <w:r>
        <w:rPr>
          <w:rFonts w:ascii="宋体" w:hAnsi="宋体" w:cs="宋体"/>
          <w:color w:val="333333"/>
          <w:shd w:val="clear" w:color="auto" w:fill="FFFFFF"/>
        </w:rPr>
        <w:t>2</w:t>
      </w:r>
      <w:r>
        <w:rPr>
          <w:rFonts w:ascii="宋体" w:hAnsi="宋体" w:cs="宋体" w:hint="eastAsia"/>
          <w:color w:val="333333"/>
          <w:shd w:val="clear" w:color="auto" w:fill="FFFFFF"/>
        </w:rPr>
        <w:t>亿元以上的生物农业、生物服务业等生物项目；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3</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亿元以上的航空航天装备制造、先进机器人、智能制造成套装备、高档数控机床、增材制造装备、人工智能等高端装备项目；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4</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亿元以上的高端合金材料、新能源电池材料、电子信息材料、新型功能材料、前沿新材料等先进材料项目；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5</w:t>
      </w:r>
      <w:r>
        <w:rPr>
          <w:rFonts w:ascii="宋体" w:hAnsi="宋体" w:cs="宋体" w:hint="eastAsia"/>
          <w:color w:val="333333"/>
          <w:shd w:val="clear" w:color="auto" w:fill="FFFFFF"/>
        </w:rPr>
        <w:t>、总投资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亿元以上的新能源汽车及核心零部件、储能和动力电池、智能充电基础设施等项目。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（二）先进制造业项目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1</w:t>
      </w:r>
      <w:r>
        <w:rPr>
          <w:rFonts w:ascii="宋体" w:hAnsi="宋体" w:cs="宋体" w:hint="eastAsia"/>
          <w:color w:val="333333"/>
          <w:shd w:val="clear" w:color="auto" w:fill="FFFFFF"/>
        </w:rPr>
        <w:t>、总投资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亿元以上的汽车整车制造，总投资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亿元以上的汽车零部件、绿色食品、建筑装配等产业转型发展和改造升级项目；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2</w:t>
      </w:r>
      <w:r>
        <w:rPr>
          <w:rFonts w:ascii="宋体" w:hAnsi="宋体" w:cs="宋体" w:hint="eastAsia"/>
          <w:color w:val="333333"/>
          <w:shd w:val="clear" w:color="auto" w:fill="FFFFFF"/>
        </w:rPr>
        <w:t>、总投资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亿元以上的冶金、建材、化工、轻纺等传统产业转型升级项目；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3</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亿元以上的智能化改造、绿色化改造和新产品开发技术改造项目；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4</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亿元以上的省属国企重大生产能力改造提升项目。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（三）现代服务业项目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1</w:t>
      </w:r>
      <w:r>
        <w:rPr>
          <w:rFonts w:ascii="宋体" w:hAnsi="宋体" w:cs="宋体" w:hint="eastAsia"/>
          <w:color w:val="333333"/>
          <w:shd w:val="clear" w:color="auto" w:fill="FFFFFF"/>
        </w:rPr>
        <w:t>、总投资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亿元以上的列入国家或省专项规划的大型综合物流项目；总投资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亿元以上的大型航空、公路、铁路运输及仓储物流配套项目；总投资</w:t>
      </w:r>
      <w:r>
        <w:rPr>
          <w:rFonts w:ascii="宋体" w:hAnsi="宋体" w:cs="宋体"/>
          <w:color w:val="333333"/>
          <w:shd w:val="clear" w:color="auto" w:fill="FFFFFF"/>
        </w:rPr>
        <w:t>3</w:t>
      </w:r>
      <w:r>
        <w:rPr>
          <w:rFonts w:ascii="宋体" w:hAnsi="宋体" w:cs="宋体" w:hint="eastAsia"/>
          <w:color w:val="333333"/>
          <w:shd w:val="clear" w:color="auto" w:fill="FFFFFF"/>
        </w:rPr>
        <w:t>亿元以上的保税、口岸、快递、冷链等特色专业、大型行业物流项目；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2</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亿元以上的现代金融、信息服务、研发设计、检验检测、商务服务、会展服务、服务外包等生产性服务业项目；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3</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亿元以上的创意文化、休闲旅游、健康养老、居民家庭服务等生活性服务业项目；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5</w:t>
      </w:r>
      <w:r>
        <w:rPr>
          <w:rFonts w:ascii="宋体" w:hAnsi="宋体" w:cs="宋体" w:hint="eastAsia"/>
          <w:color w:val="333333"/>
          <w:shd w:val="clear" w:color="auto" w:fill="FFFFFF"/>
        </w:rPr>
        <w:t>、总投资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亿元以上的商贸流通项目（不含单一房地产开发）。</w:t>
      </w:r>
      <w:r>
        <w:rPr>
          <w:rFonts w:ascii="宋体" w:cs="宋体"/>
          <w:color w:val="333333"/>
          <w:shd w:val="clear" w:color="auto" w:fill="FFFFFF"/>
        </w:rPr>
        <w:t> </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（四）现代农业项目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1</w:t>
      </w:r>
      <w:r>
        <w:rPr>
          <w:rFonts w:ascii="宋体" w:hAnsi="宋体" w:cs="宋体" w:hint="eastAsia"/>
          <w:color w:val="333333"/>
          <w:shd w:val="clear" w:color="auto" w:fill="FFFFFF"/>
        </w:rPr>
        <w:t>、集中连片</w:t>
      </w:r>
      <w:r>
        <w:rPr>
          <w:rFonts w:ascii="宋体" w:hAnsi="宋体" w:cs="宋体"/>
          <w:color w:val="333333"/>
          <w:shd w:val="clear" w:color="auto" w:fill="FFFFFF"/>
        </w:rPr>
        <w:t>3</w:t>
      </w:r>
      <w:r>
        <w:rPr>
          <w:rFonts w:ascii="宋体" w:hAnsi="宋体" w:cs="宋体" w:hint="eastAsia"/>
          <w:color w:val="333333"/>
          <w:shd w:val="clear" w:color="auto" w:fill="FFFFFF"/>
        </w:rPr>
        <w:t>万亩以上高标准农田工程及配套工程；</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2</w:t>
      </w:r>
      <w:r>
        <w:rPr>
          <w:rFonts w:ascii="宋体" w:hAnsi="宋体" w:cs="宋体" w:hint="eastAsia"/>
          <w:color w:val="333333"/>
          <w:shd w:val="clear" w:color="auto" w:fill="FFFFFF"/>
        </w:rPr>
        <w:t>、总投资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亿元以上的农业产业化集群培育、现代农业、都市生态农业、农村产业融合发展等项目。</w:t>
      </w:r>
    </w:p>
    <w:p w:rsidR="00132016" w:rsidRDefault="00132016">
      <w:pPr>
        <w:pStyle w:val="NormalWeb"/>
        <w:widowControl/>
        <w:spacing w:beforeAutospacing="0" w:afterAutospacing="0" w:line="360" w:lineRule="auto"/>
        <w:ind w:firstLine="375"/>
        <w:rPr>
          <w:rFonts w:ascii="宋体" w:cs="宋体"/>
        </w:rPr>
      </w:pPr>
      <w:r>
        <w:rPr>
          <w:rFonts w:ascii="黑体" w:eastAsia="黑体" w:hAnsi="黑体" w:cs="黑体" w:hint="eastAsia"/>
          <w:color w:val="333333"/>
          <w:shd w:val="clear" w:color="auto" w:fill="FFFFFF"/>
        </w:rPr>
        <w:t>二、创新驱动项目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（一）研发平台项目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总投资在</w:t>
      </w:r>
      <w:r>
        <w:rPr>
          <w:rFonts w:ascii="宋体" w:hAnsi="宋体" w:cs="宋体"/>
          <w:color w:val="333333"/>
          <w:shd w:val="clear" w:color="auto" w:fill="FFFFFF"/>
        </w:rPr>
        <w:t>2</w:t>
      </w:r>
      <w:r>
        <w:rPr>
          <w:rFonts w:ascii="宋体" w:hAnsi="宋体" w:cs="宋体" w:hint="eastAsia"/>
          <w:color w:val="333333"/>
          <w:shd w:val="clear" w:color="auto" w:fill="FFFFFF"/>
        </w:rPr>
        <w:t>亿元以上的创新创业平台、研究院、研究中心、公共科技平台项目。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（二）双创园区和孵化器项目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亿元的创新创业园区、双创示范基地项目（不含单一出售型产业园），总投资在</w:t>
      </w:r>
      <w:r>
        <w:rPr>
          <w:rFonts w:ascii="宋体" w:hAnsi="宋体" w:cs="宋体"/>
          <w:color w:val="333333"/>
          <w:shd w:val="clear" w:color="auto" w:fill="FFFFFF"/>
        </w:rPr>
        <w:t>3</w:t>
      </w:r>
      <w:r>
        <w:rPr>
          <w:rFonts w:ascii="宋体" w:hAnsi="宋体" w:cs="宋体" w:hint="eastAsia"/>
          <w:color w:val="333333"/>
          <w:shd w:val="clear" w:color="auto" w:fill="FFFFFF"/>
        </w:rPr>
        <w:t>亿元以上的孵化器项目，郑开双创走廊建设项目。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（三）人才培育和智力引进项目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国内外高等院校引进、高等院校建设项目，高层次人才和研发团队引进项目，青年人才公寓等配套建设项目。</w:t>
      </w:r>
    </w:p>
    <w:p w:rsidR="00132016" w:rsidRDefault="00132016">
      <w:pPr>
        <w:pStyle w:val="NormalWeb"/>
        <w:widowControl/>
        <w:spacing w:beforeAutospacing="0" w:afterAutospacing="0" w:line="360" w:lineRule="auto"/>
        <w:ind w:firstLine="375"/>
        <w:rPr>
          <w:rFonts w:ascii="黑体" w:eastAsia="黑体" w:hAnsi="黑体" w:cs="黑体"/>
        </w:rPr>
      </w:pPr>
      <w:r>
        <w:rPr>
          <w:rFonts w:ascii="黑体" w:eastAsia="黑体" w:hAnsi="黑体" w:cs="黑体" w:hint="eastAsia"/>
          <w:color w:val="333333"/>
          <w:shd w:val="clear" w:color="auto" w:fill="FFFFFF"/>
        </w:rPr>
        <w:t>三、基础设施项目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（一）交通项目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1</w:t>
      </w:r>
      <w:r>
        <w:rPr>
          <w:rFonts w:ascii="宋体" w:hAnsi="宋体" w:cs="宋体" w:hint="eastAsia"/>
          <w:color w:val="333333"/>
          <w:shd w:val="clear" w:color="auto" w:fill="FFFFFF"/>
        </w:rPr>
        <w:t>、米字形及其他高速铁路、城际铁路、货运干线铁路；</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2</w:t>
      </w:r>
      <w:r>
        <w:rPr>
          <w:rFonts w:ascii="宋体" w:hAnsi="宋体" w:cs="宋体" w:hint="eastAsia"/>
          <w:color w:val="333333"/>
          <w:shd w:val="clear" w:color="auto" w:fill="FFFFFF"/>
        </w:rPr>
        <w:t>、高速公路项目、</w:t>
      </w:r>
      <w:r>
        <w:rPr>
          <w:rFonts w:ascii="宋体" w:hAnsi="宋体" w:cs="宋体"/>
          <w:color w:val="333333"/>
          <w:shd w:val="clear" w:color="auto" w:fill="FFFFFF"/>
        </w:rPr>
        <w:t>50</w:t>
      </w:r>
      <w:r>
        <w:rPr>
          <w:rFonts w:ascii="宋体" w:hAnsi="宋体" w:cs="宋体" w:hint="eastAsia"/>
          <w:color w:val="333333"/>
          <w:shd w:val="clear" w:color="auto" w:fill="FFFFFF"/>
        </w:rPr>
        <w:t>公里及以上的一级公路或总投资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亿元以上的国省道升级改造建设项目；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3</w:t>
      </w:r>
      <w:r>
        <w:rPr>
          <w:rFonts w:ascii="宋体" w:hAnsi="宋体" w:cs="宋体" w:hint="eastAsia"/>
          <w:color w:val="333333"/>
          <w:shd w:val="clear" w:color="auto" w:fill="FFFFFF"/>
        </w:rPr>
        <w:t>、干线及支线机场、通用机场项目；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4</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亿元以上的港口航道项目；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5</w:t>
      </w:r>
      <w:r>
        <w:rPr>
          <w:rFonts w:ascii="宋体" w:hAnsi="宋体" w:cs="宋体" w:hint="eastAsia"/>
          <w:color w:val="333333"/>
          <w:shd w:val="clear" w:color="auto" w:fill="FFFFFF"/>
        </w:rPr>
        <w:t>、总投资</w:t>
      </w:r>
      <w:r>
        <w:rPr>
          <w:rFonts w:ascii="宋体" w:hAnsi="宋体" w:cs="宋体"/>
          <w:color w:val="333333"/>
          <w:shd w:val="clear" w:color="auto" w:fill="FFFFFF"/>
        </w:rPr>
        <w:t>3</w:t>
      </w:r>
      <w:r>
        <w:rPr>
          <w:rFonts w:ascii="宋体" w:hAnsi="宋体" w:cs="宋体" w:hint="eastAsia"/>
          <w:color w:val="333333"/>
          <w:shd w:val="clear" w:color="auto" w:fill="FFFFFF"/>
        </w:rPr>
        <w:t>亿元以上的交通枢纽项目。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（二）能源项目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1</w:t>
      </w:r>
      <w:r>
        <w:rPr>
          <w:rFonts w:ascii="宋体" w:hAnsi="宋体" w:cs="宋体" w:hint="eastAsia"/>
          <w:color w:val="333333"/>
          <w:shd w:val="clear" w:color="auto" w:fill="FFFFFF"/>
        </w:rPr>
        <w:t>、符合规划的单机</w:t>
      </w:r>
      <w:r>
        <w:rPr>
          <w:rFonts w:ascii="宋体" w:hAnsi="宋体" w:cs="宋体"/>
          <w:color w:val="333333"/>
          <w:shd w:val="clear" w:color="auto" w:fill="FFFFFF"/>
        </w:rPr>
        <w:t>60</w:t>
      </w:r>
      <w:r>
        <w:rPr>
          <w:rFonts w:ascii="宋体" w:hAnsi="宋体" w:cs="宋体" w:hint="eastAsia"/>
          <w:color w:val="333333"/>
          <w:shd w:val="clear" w:color="auto" w:fill="FFFFFF"/>
        </w:rPr>
        <w:t>万千瓦及以上火电项目，单机</w:t>
      </w:r>
      <w:r>
        <w:rPr>
          <w:rFonts w:ascii="宋体" w:hAnsi="宋体" w:cs="宋体"/>
          <w:color w:val="333333"/>
          <w:shd w:val="clear" w:color="auto" w:fill="FFFFFF"/>
        </w:rPr>
        <w:t>30</w:t>
      </w:r>
      <w:r>
        <w:rPr>
          <w:rFonts w:ascii="宋体" w:hAnsi="宋体" w:cs="宋体" w:hint="eastAsia"/>
          <w:color w:val="333333"/>
          <w:shd w:val="clear" w:color="auto" w:fill="FFFFFF"/>
        </w:rPr>
        <w:t>万千瓦及以上低热值煤发电和城市热电机组项目，单机</w:t>
      </w:r>
      <w:r>
        <w:rPr>
          <w:rFonts w:ascii="宋体" w:hAnsi="宋体" w:cs="宋体"/>
          <w:color w:val="333333"/>
          <w:shd w:val="clear" w:color="auto" w:fill="FFFFFF"/>
        </w:rPr>
        <w:t>30</w:t>
      </w:r>
      <w:r>
        <w:rPr>
          <w:rFonts w:ascii="宋体" w:hAnsi="宋体" w:cs="宋体" w:hint="eastAsia"/>
          <w:color w:val="333333"/>
          <w:shd w:val="clear" w:color="auto" w:fill="FFFFFF"/>
        </w:rPr>
        <w:t>万千瓦及以上抽水蓄能电站项目；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2</w:t>
      </w:r>
      <w:r>
        <w:rPr>
          <w:rFonts w:ascii="宋体" w:hAnsi="宋体" w:cs="宋体" w:hint="eastAsia"/>
          <w:color w:val="333333"/>
          <w:shd w:val="clear" w:color="auto" w:fill="FFFFFF"/>
        </w:rPr>
        <w:t>、列入年度开发方案且总投资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亿元以上的风电项目；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3</w:t>
      </w:r>
      <w:r>
        <w:rPr>
          <w:rFonts w:ascii="宋体" w:hAnsi="宋体" w:cs="宋体" w:hint="eastAsia"/>
          <w:color w:val="333333"/>
          <w:shd w:val="clear" w:color="auto" w:fill="FFFFFF"/>
        </w:rPr>
        <w:t>、电压等级</w:t>
      </w:r>
      <w:r>
        <w:rPr>
          <w:rFonts w:ascii="宋体" w:hAnsi="宋体" w:cs="宋体"/>
          <w:color w:val="333333"/>
          <w:shd w:val="clear" w:color="auto" w:fill="FFFFFF"/>
        </w:rPr>
        <w:t>220</w:t>
      </w:r>
      <w:r>
        <w:rPr>
          <w:rFonts w:ascii="宋体" w:hAnsi="宋体" w:cs="宋体" w:hint="eastAsia"/>
          <w:color w:val="333333"/>
          <w:shd w:val="clear" w:color="auto" w:fill="FFFFFF"/>
        </w:rPr>
        <w:t>千伏及以上电网项目，国家投资的农网改造升级工程，城市</w:t>
      </w:r>
      <w:r>
        <w:rPr>
          <w:rFonts w:ascii="宋体" w:hAnsi="宋体" w:cs="宋体"/>
          <w:color w:val="333333"/>
          <w:shd w:val="clear" w:color="auto" w:fill="FFFFFF"/>
        </w:rPr>
        <w:t>110</w:t>
      </w:r>
      <w:r>
        <w:rPr>
          <w:rFonts w:ascii="宋体" w:hAnsi="宋体" w:cs="宋体" w:hint="eastAsia"/>
          <w:color w:val="333333"/>
          <w:shd w:val="clear" w:color="auto" w:fill="FFFFFF"/>
        </w:rPr>
        <w:t>千伏电网项目；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4</w:t>
      </w:r>
      <w:r>
        <w:rPr>
          <w:rFonts w:ascii="宋体" w:hAnsi="宋体" w:cs="宋体" w:hint="eastAsia"/>
          <w:color w:val="333333"/>
          <w:shd w:val="clear" w:color="auto" w:fill="FFFFFF"/>
        </w:rPr>
        <w:t>、经国家和省核准的跨区域油气长输管道，以及重大储备、调峰设施等输配体系项目；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5</w:t>
      </w:r>
      <w:r>
        <w:rPr>
          <w:rFonts w:ascii="宋体" w:hAnsi="宋体" w:cs="宋体" w:hint="eastAsia"/>
          <w:color w:val="333333"/>
          <w:shd w:val="clear" w:color="auto" w:fill="FFFFFF"/>
        </w:rPr>
        <w:t>、大型炼油设施建设或扩能改造及主要配套项目；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6</w:t>
      </w:r>
      <w:r>
        <w:rPr>
          <w:rFonts w:ascii="宋体" w:hAnsi="宋体" w:cs="宋体" w:hint="eastAsia"/>
          <w:color w:val="333333"/>
          <w:shd w:val="clear" w:color="auto" w:fill="FFFFFF"/>
        </w:rPr>
        <w:t>、国家级煤炭储配园区项目。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（三）信息通信项目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亿元以上的宽带网络优化升级工程、通信枢纽建设工程、三网融合加速工程和基础服务平台拓展工程项目。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（四）水利项目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列入国家或省规划的总投资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亿元以上的大中型水库、大中型灌区、重点河流防洪治理工程、水资源调配工程、病险水库除险加固工程等项目。</w:t>
      </w:r>
    </w:p>
    <w:p w:rsidR="00132016" w:rsidRDefault="00132016">
      <w:pPr>
        <w:pStyle w:val="NormalWeb"/>
        <w:widowControl/>
        <w:spacing w:beforeAutospacing="0" w:afterAutospacing="0" w:line="360" w:lineRule="auto"/>
        <w:ind w:firstLine="375"/>
        <w:rPr>
          <w:rFonts w:ascii="黑体" w:eastAsia="黑体" w:hAnsi="黑体" w:cs="黑体"/>
        </w:rPr>
      </w:pPr>
      <w:r>
        <w:rPr>
          <w:rFonts w:ascii="黑体" w:eastAsia="黑体" w:hAnsi="黑体" w:cs="黑体" w:hint="eastAsia"/>
          <w:color w:val="333333"/>
          <w:shd w:val="clear" w:color="auto" w:fill="FFFFFF"/>
        </w:rPr>
        <w:t>四、新型城镇化项目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（一）百城提质项目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1</w:t>
      </w:r>
      <w:r>
        <w:rPr>
          <w:rFonts w:ascii="宋体" w:hAnsi="宋体" w:cs="宋体" w:hint="eastAsia"/>
          <w:color w:val="333333"/>
          <w:shd w:val="clear" w:color="auto" w:fill="FFFFFF"/>
        </w:rPr>
        <w:t>、总投资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亿元以上的城市生态水系、综合管廊试点、供水设施、生活污水垃圾处理设施、电动汽车充电设施等项目；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2</w:t>
      </w: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亿元以上的县域（小城镇）形象提升和内涵建设项目；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3</w:t>
      </w:r>
      <w:r>
        <w:rPr>
          <w:rFonts w:ascii="宋体" w:hAnsi="宋体" w:cs="宋体" w:hint="eastAsia"/>
          <w:color w:val="333333"/>
          <w:shd w:val="clear" w:color="auto" w:fill="FFFFFF"/>
        </w:rPr>
        <w:t>、总投资</w:t>
      </w:r>
      <w:r>
        <w:rPr>
          <w:rFonts w:ascii="宋体" w:hAnsi="宋体" w:cs="宋体"/>
          <w:color w:val="333333"/>
          <w:shd w:val="clear" w:color="auto" w:fill="FFFFFF"/>
        </w:rPr>
        <w:t>50</w:t>
      </w:r>
      <w:r>
        <w:rPr>
          <w:rFonts w:ascii="宋体" w:hAnsi="宋体" w:cs="宋体" w:hint="eastAsia"/>
          <w:color w:val="333333"/>
          <w:shd w:val="clear" w:color="auto" w:fill="FFFFFF"/>
        </w:rPr>
        <w:t>亿元以上的城市综合体项目。</w:t>
      </w:r>
    </w:p>
    <w:p w:rsidR="00132016" w:rsidRDefault="00132016">
      <w:pPr>
        <w:pStyle w:val="NormalWeb"/>
        <w:widowControl/>
        <w:spacing w:beforeAutospacing="0" w:afterAutospacing="0" w:line="360" w:lineRule="auto"/>
        <w:ind w:firstLine="375"/>
        <w:rPr>
          <w:rFonts w:ascii="宋体" w:cs="宋体"/>
        </w:rPr>
      </w:pPr>
      <w:r>
        <w:rPr>
          <w:rStyle w:val="Strong"/>
          <w:rFonts w:ascii="宋体" w:hAnsi="宋体" w:cs="宋体" w:hint="eastAsia"/>
          <w:color w:val="333333"/>
          <w:shd w:val="clear" w:color="auto" w:fill="FFFFFF"/>
        </w:rPr>
        <w:t>（二）城市建设项目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1</w:t>
      </w:r>
      <w:r>
        <w:rPr>
          <w:rFonts w:ascii="宋体" w:hAnsi="宋体" w:cs="宋体" w:hint="eastAsia"/>
          <w:color w:val="333333"/>
          <w:shd w:val="clear" w:color="auto" w:fill="FFFFFF"/>
        </w:rPr>
        <w:t>、城市轨道交通项目；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2</w:t>
      </w:r>
      <w:r>
        <w:rPr>
          <w:rFonts w:ascii="宋体" w:hAnsi="宋体" w:cs="宋体" w:hint="eastAsia"/>
          <w:color w:val="333333"/>
          <w:shd w:val="clear" w:color="auto" w:fill="FFFFFF"/>
        </w:rPr>
        <w:t>、市域（郊）铁路项目；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3</w:t>
      </w:r>
      <w:r>
        <w:rPr>
          <w:rFonts w:ascii="宋体" w:hAnsi="宋体" w:cs="宋体" w:hint="eastAsia"/>
          <w:color w:val="333333"/>
          <w:shd w:val="clear" w:color="auto" w:fill="FFFFFF"/>
        </w:rPr>
        <w:t>、总投资</w:t>
      </w:r>
      <w:r>
        <w:rPr>
          <w:rFonts w:ascii="宋体" w:hAnsi="宋体" w:cs="宋体"/>
          <w:color w:val="333333"/>
          <w:shd w:val="clear" w:color="auto" w:fill="FFFFFF"/>
        </w:rPr>
        <w:t>10</w:t>
      </w:r>
      <w:r>
        <w:rPr>
          <w:rFonts w:ascii="宋体" w:hAnsi="宋体" w:cs="宋体" w:hint="eastAsia"/>
          <w:color w:val="333333"/>
          <w:shd w:val="clear" w:color="auto" w:fill="FFFFFF"/>
        </w:rPr>
        <w:t>亿元以上的省辖市市政道路或高架项目；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4</w:t>
      </w:r>
      <w:r>
        <w:rPr>
          <w:rFonts w:ascii="宋体" w:hAnsi="宋体" w:cs="宋体" w:hint="eastAsia"/>
          <w:color w:val="333333"/>
          <w:shd w:val="clear" w:color="auto" w:fill="FFFFFF"/>
        </w:rPr>
        <w:t>、总投资</w:t>
      </w:r>
      <w:r>
        <w:rPr>
          <w:rFonts w:ascii="宋体" w:hAnsi="宋体" w:cs="宋体"/>
          <w:color w:val="333333"/>
          <w:shd w:val="clear" w:color="auto" w:fill="FFFFFF"/>
        </w:rPr>
        <w:t>10</w:t>
      </w:r>
      <w:r>
        <w:rPr>
          <w:rFonts w:ascii="宋体" w:hAnsi="宋体" w:cs="宋体" w:hint="eastAsia"/>
          <w:color w:val="333333"/>
          <w:shd w:val="clear" w:color="auto" w:fill="FFFFFF"/>
        </w:rPr>
        <w:t>亿元以上跨省辖市域的基础设施和生态廊道项目；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color w:val="333333"/>
          <w:shd w:val="clear" w:color="auto" w:fill="FFFFFF"/>
        </w:rPr>
        <w:t>5</w:t>
      </w:r>
      <w:r>
        <w:rPr>
          <w:rFonts w:ascii="宋体" w:hAnsi="宋体" w:cs="宋体" w:hint="eastAsia"/>
          <w:color w:val="333333"/>
          <w:shd w:val="clear" w:color="auto" w:fill="FFFFFF"/>
        </w:rPr>
        <w:t>、省辖市垃圾能源化利用项目。</w:t>
      </w:r>
    </w:p>
    <w:p w:rsidR="00132016" w:rsidRDefault="00132016">
      <w:pPr>
        <w:pStyle w:val="NormalWeb"/>
        <w:widowControl/>
        <w:spacing w:beforeAutospacing="0" w:afterAutospacing="0" w:line="360" w:lineRule="auto"/>
        <w:ind w:firstLine="375"/>
        <w:rPr>
          <w:rFonts w:ascii="黑体" w:eastAsia="黑体" w:hAnsi="黑体" w:cs="黑体"/>
        </w:rPr>
      </w:pPr>
      <w:r>
        <w:rPr>
          <w:rFonts w:ascii="黑体" w:eastAsia="黑体" w:hAnsi="黑体" w:cs="黑体" w:hint="eastAsia"/>
          <w:color w:val="333333"/>
          <w:shd w:val="clear" w:color="auto" w:fill="FFFFFF"/>
        </w:rPr>
        <w:t>五、生态环保项目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总投资</w:t>
      </w:r>
      <w:r>
        <w:rPr>
          <w:rFonts w:ascii="宋体" w:hAnsi="宋体" w:cs="宋体"/>
          <w:color w:val="333333"/>
          <w:shd w:val="clear" w:color="auto" w:fill="FFFFFF"/>
        </w:rPr>
        <w:t>5</w:t>
      </w:r>
      <w:r>
        <w:rPr>
          <w:rFonts w:ascii="宋体" w:hAnsi="宋体" w:cs="宋体" w:hint="eastAsia"/>
          <w:color w:val="333333"/>
          <w:shd w:val="clear" w:color="auto" w:fill="FFFFFF"/>
        </w:rPr>
        <w:t>亿元以上的生态防护、污染治理、节能减排、循环经济、生态修复、生态提升、河湖综合整治、南水北调水质保护、三山（太行、伏牛、桐柏大别）山体绿化等项目。</w:t>
      </w:r>
    </w:p>
    <w:p w:rsidR="00132016" w:rsidRDefault="00132016">
      <w:pPr>
        <w:pStyle w:val="NormalWeb"/>
        <w:widowControl/>
        <w:spacing w:beforeAutospacing="0" w:afterAutospacing="0" w:line="360" w:lineRule="auto"/>
        <w:ind w:firstLine="375"/>
        <w:rPr>
          <w:rFonts w:ascii="黑体" w:eastAsia="黑体" w:hAnsi="黑体" w:cs="黑体"/>
        </w:rPr>
      </w:pPr>
      <w:r>
        <w:rPr>
          <w:rFonts w:ascii="黑体" w:eastAsia="黑体" w:hAnsi="黑体" w:cs="黑体" w:hint="eastAsia"/>
          <w:color w:val="333333"/>
          <w:shd w:val="clear" w:color="auto" w:fill="FFFFFF"/>
        </w:rPr>
        <w:t>六、民生和社会事业项目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（一）易地扶贫搬迁、黄河滩区居民迁建等脱贫攻坚项目，重大民生实事建设项目，棚户改造等保障性安居工程项目，重大军民融合项目。</w:t>
      </w:r>
    </w:p>
    <w:p w:rsidR="00132016" w:rsidRDefault="00132016">
      <w:pPr>
        <w:pStyle w:val="NormalWeb"/>
        <w:widowControl/>
        <w:spacing w:beforeAutospacing="0" w:afterAutospacing="0" w:line="360" w:lineRule="auto"/>
        <w:ind w:firstLine="375"/>
        <w:rPr>
          <w:rFonts w:ascii="宋体" w:cs="宋体"/>
        </w:rPr>
      </w:pPr>
      <w:r>
        <w:rPr>
          <w:rFonts w:ascii="宋体" w:hAnsi="宋体" w:cs="宋体" w:hint="eastAsia"/>
          <w:color w:val="333333"/>
          <w:shd w:val="clear" w:color="auto" w:fill="FFFFFF"/>
        </w:rPr>
        <w:t>（二）由政府主导或政府和社会资本合作（</w:t>
      </w:r>
      <w:r>
        <w:rPr>
          <w:rFonts w:ascii="宋体" w:hAnsi="宋体" w:cs="宋体"/>
          <w:color w:val="333333"/>
          <w:shd w:val="clear" w:color="auto" w:fill="FFFFFF"/>
        </w:rPr>
        <w:t>PPP</w:t>
      </w:r>
      <w:r>
        <w:rPr>
          <w:rFonts w:ascii="宋体" w:hAnsi="宋体" w:cs="宋体" w:hint="eastAsia"/>
          <w:color w:val="333333"/>
          <w:shd w:val="clear" w:color="auto" w:fill="FFFFFF"/>
        </w:rPr>
        <w:t>）的总投资</w:t>
      </w:r>
      <w:r>
        <w:rPr>
          <w:rFonts w:ascii="宋体" w:hAnsi="宋体" w:cs="宋体"/>
          <w:color w:val="333333"/>
          <w:shd w:val="clear" w:color="auto" w:fill="FFFFFF"/>
        </w:rPr>
        <w:t>5</w:t>
      </w:r>
      <w:r>
        <w:rPr>
          <w:rFonts w:ascii="宋体" w:hAnsi="宋体" w:cs="宋体" w:hint="eastAsia"/>
          <w:color w:val="333333"/>
          <w:shd w:val="clear" w:color="auto" w:fill="FFFFFF"/>
        </w:rPr>
        <w:t>亿元以上医疗卫生、教育、体育、文化、就业、养老、政法、救灾备灾等民生服务和安全体系等项目（不含城市展览馆）。</w:t>
      </w:r>
    </w:p>
    <w:sectPr w:rsidR="00132016" w:rsidSect="00F8391C">
      <w:footerReference w:type="default" r:id="rId7"/>
      <w:pgSz w:w="11906" w:h="16838"/>
      <w:pgMar w:top="1383" w:right="1800" w:bottom="127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016" w:rsidRDefault="00132016" w:rsidP="00F8391C">
      <w:r>
        <w:separator/>
      </w:r>
    </w:p>
  </w:endnote>
  <w:endnote w:type="continuationSeparator" w:id="0">
    <w:p w:rsidR="00132016" w:rsidRDefault="00132016" w:rsidP="00F839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016" w:rsidRDefault="0013201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132016" w:rsidRDefault="00132016">
                <w:pPr>
                  <w:pStyle w:val="Footer"/>
                </w:pPr>
                <w:fldSimple w:instr=" PAGE  \* MERGEFORMAT ">
                  <w:r>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016" w:rsidRDefault="00132016" w:rsidP="00F8391C">
      <w:r>
        <w:separator/>
      </w:r>
    </w:p>
  </w:footnote>
  <w:footnote w:type="continuationSeparator" w:id="0">
    <w:p w:rsidR="00132016" w:rsidRDefault="00132016" w:rsidP="00F83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977CE"/>
    <w:multiLevelType w:val="multilevel"/>
    <w:tmpl w:val="59E977CE"/>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E8368E"/>
    <w:rsid w:val="00132016"/>
    <w:rsid w:val="003A74F4"/>
    <w:rsid w:val="00A10744"/>
    <w:rsid w:val="00A34DAE"/>
    <w:rsid w:val="00F8391C"/>
    <w:rsid w:val="00FB4BC7"/>
    <w:rsid w:val="49E836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1C"/>
    <w:pPr>
      <w:widowControl w:val="0"/>
      <w:jc w:val="both"/>
    </w:pPr>
    <w:rPr>
      <w:rFonts w:ascii="Calibri" w:hAnsi="Calibri"/>
      <w:szCs w:val="24"/>
    </w:rPr>
  </w:style>
  <w:style w:type="paragraph" w:styleId="Heading2">
    <w:name w:val="heading 2"/>
    <w:basedOn w:val="Normal"/>
    <w:next w:val="Normal"/>
    <w:link w:val="Heading2Char"/>
    <w:uiPriority w:val="99"/>
    <w:qFormat/>
    <w:rsid w:val="00F8391C"/>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4D06"/>
    <w:rPr>
      <w:rFonts w:asciiTheme="majorHAnsi" w:eastAsiaTheme="majorEastAsia" w:hAnsiTheme="majorHAnsi" w:cstheme="majorBidi"/>
      <w:b/>
      <w:bCs/>
      <w:sz w:val="32"/>
      <w:szCs w:val="32"/>
    </w:rPr>
  </w:style>
  <w:style w:type="paragraph" w:styleId="Footer">
    <w:name w:val="footer"/>
    <w:basedOn w:val="Normal"/>
    <w:link w:val="FooterChar"/>
    <w:uiPriority w:val="99"/>
    <w:rsid w:val="00F8391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94D06"/>
    <w:rPr>
      <w:rFonts w:ascii="Calibri" w:hAnsi="Calibri"/>
      <w:sz w:val="18"/>
      <w:szCs w:val="18"/>
    </w:rPr>
  </w:style>
  <w:style w:type="paragraph" w:styleId="Header">
    <w:name w:val="header"/>
    <w:basedOn w:val="Normal"/>
    <w:link w:val="HeaderChar"/>
    <w:uiPriority w:val="99"/>
    <w:rsid w:val="00F8391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94D06"/>
    <w:rPr>
      <w:rFonts w:ascii="Calibri" w:hAnsi="Calibri"/>
      <w:sz w:val="18"/>
      <w:szCs w:val="18"/>
    </w:rPr>
  </w:style>
  <w:style w:type="paragraph" w:styleId="NormalWeb">
    <w:name w:val="Normal (Web)"/>
    <w:basedOn w:val="Normal"/>
    <w:uiPriority w:val="99"/>
    <w:rsid w:val="00F8391C"/>
    <w:pPr>
      <w:spacing w:beforeAutospacing="1" w:afterAutospacing="1"/>
      <w:jc w:val="left"/>
    </w:pPr>
    <w:rPr>
      <w:kern w:val="0"/>
      <w:sz w:val="24"/>
    </w:rPr>
  </w:style>
  <w:style w:type="character" w:styleId="Strong">
    <w:name w:val="Strong"/>
    <w:basedOn w:val="DefaultParagraphFont"/>
    <w:uiPriority w:val="99"/>
    <w:qFormat/>
    <w:rsid w:val="00F8391C"/>
    <w:rPr>
      <w:rFonts w:cs="Times New Roman"/>
      <w:b/>
    </w:rPr>
  </w:style>
  <w:style w:type="character" w:styleId="Emphasis">
    <w:name w:val="Emphasis"/>
    <w:basedOn w:val="DefaultParagraphFont"/>
    <w:uiPriority w:val="99"/>
    <w:qFormat/>
    <w:rsid w:val="00F8391C"/>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896</Words>
  <Characters>5110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尚红林</cp:lastModifiedBy>
  <cp:revision>3</cp:revision>
  <dcterms:created xsi:type="dcterms:W3CDTF">2017-10-20T04:10:00Z</dcterms:created>
  <dcterms:modified xsi:type="dcterms:W3CDTF">2017-10-21T01:10:00Z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