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  <w:t>第2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  <w:t>期党员发展对象培训班教学计划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color w:val="auto"/>
          <w:spacing w:val="-6"/>
          <w:sz w:val="24"/>
        </w:rPr>
      </w:pP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17"/>
        <w:gridCol w:w="3420"/>
        <w:gridCol w:w="230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授课人</w:t>
            </w:r>
          </w:p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或主持人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月2日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晚上7:00-9:30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开班典礼暨辅导报告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eastAsia="zh-CN"/>
              </w:rPr>
              <w:t>（一）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eastAsia="zh-CN"/>
              </w:rPr>
              <w:t>习近平新时代中国特色社会主义思想解读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eastAsia="zh-CN"/>
              </w:rPr>
              <w:t>马克思主义学院副院长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val="en-US" w:eastAsia="zh-CN"/>
              </w:rPr>
              <w:t xml:space="preserve"> 程晋富 教授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辅导报告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（二）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苦难与辉煌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让历史告诉未来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马克思主义学院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bdr w:val="single" w:color="auto" w:sz="4" w:space="0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李蕊 副教授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星期日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优秀学生党员榜样示范教育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优秀学生党员（各学院党委秘书负责推荐）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left"/>
              <w:rPr>
                <w:rFonts w:ascii="Cambria" w:hAnsi="Cambria" w:cs="Cambria"/>
                <w:color w:val="auto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各学院自定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辅导报告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（三）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马克思主义理论的魅力与当代价值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马克思主义学院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厉有国  教授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辅导报告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（四）：</w:t>
            </w: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合格党员的内涵和要求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马克思主义学院党委副书记 何晓坚 博士</w:t>
            </w: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播放红色电影《建党伟业》，撰写观后感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党校统一安排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ascii="Cambria" w:hAnsi="Cambria" w:cs="Cambria"/>
                <w:color w:val="auto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各组自定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志愿服务活动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各学院小组长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各学院自定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“组织入党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val="en-US" w:eastAsia="zh-CN"/>
              </w:rPr>
              <w:t xml:space="preserve">  首先要思想入党—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我来讲党章”主题教学活动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党校统一安排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辅导报告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（五）：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坚定理想信念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 xml:space="preserve">  补足精神之钙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eastAsia="zh-CN"/>
              </w:rPr>
              <w:t>党校副校长兼组织部副部长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  <w:lang w:val="en-US" w:eastAsia="zh-CN"/>
              </w:rPr>
              <w:t xml:space="preserve">  吴道省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各小组集中讨论，讨论题目：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1.大学生如何坚定理想信念；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2.发挥党员先锋模范作用的途径和方法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；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各学院小组长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各学院自定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spacing w:val="-20"/>
                <w:sz w:val="24"/>
              </w:rPr>
              <w:t>辅导报告</w:t>
            </w:r>
            <w:r>
              <w:rPr>
                <w:rFonts w:hint="eastAsia" w:ascii="仿宋_GB2312" w:hAnsi="Cambria" w:eastAsia="仿宋_GB2312" w:cs="Cambria"/>
                <w:spacing w:val="-20"/>
                <w:sz w:val="24"/>
                <w:lang w:eastAsia="zh-CN"/>
              </w:rPr>
              <w:t>（六）</w:t>
            </w:r>
            <w:r>
              <w:rPr>
                <w:rFonts w:hint="eastAsia" w:ascii="仿宋_GB2312" w:hAnsi="Cambria" w:eastAsia="仿宋_GB2312" w:cs="Cambria"/>
                <w:spacing w:val="-20"/>
                <w:sz w:val="24"/>
              </w:rPr>
              <w:t>：坚持和完善党的民主集中制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spacing w:val="-20"/>
                <w:sz w:val="24"/>
              </w:rPr>
              <w:t>马克思主义学院党委书记  唐国战  教授</w:t>
            </w:r>
          </w:p>
        </w:tc>
        <w:tc>
          <w:tcPr>
            <w:tcW w:w="1700" w:type="dxa"/>
            <w:vAlign w:val="center"/>
          </w:tcPr>
          <w:p>
            <w:pPr>
              <w:jc w:val="both"/>
              <w:rPr>
                <w:rFonts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晚上7:00-9:00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辅导报告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（七）：</w:t>
            </w: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了解党的生活制度  过好党的组织生活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党委组织部副部长</w:t>
            </w:r>
          </w:p>
          <w:p>
            <w:pPr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姜兴周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eastAsia="zh-CN"/>
              </w:rPr>
              <w:t>星期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下午</w:t>
            </w:r>
            <w:r>
              <w:rPr>
                <w:rFonts w:hint="eastAsia" w:ascii="仿宋_GB2312" w:hAnsi="Cambria" w:eastAsia="仿宋_GB2312" w:cs="Cambria"/>
                <w:color w:val="auto"/>
                <w:spacing w:val="-30"/>
                <w:sz w:val="24"/>
              </w:rPr>
              <w:t>3:00-5:00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结业考试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党校统一安排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20"/>
                <w:sz w:val="24"/>
              </w:rPr>
              <w:t>待定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D1BBD"/>
    <w:rsid w:val="380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香浓哈密瓜</cp:lastModifiedBy>
  <dcterms:modified xsi:type="dcterms:W3CDTF">2018-03-27T08:10:57Z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